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6274" w14:textId="3F965069" w:rsidR="005754D3" w:rsidRDefault="00E823E5">
      <w:pPr>
        <w:jc w:val="center"/>
        <w:rPr>
          <w:rFonts w:ascii="宋体" w:hAnsi="宋体"/>
          <w:color w:val="000000"/>
          <w:sz w:val="32"/>
          <w:szCs w:val="32"/>
        </w:rPr>
      </w:pPr>
      <w:bookmarkStart w:id="0" w:name="_Toc458631639"/>
      <w:r>
        <w:rPr>
          <w:rFonts w:ascii="宋体" w:hAnsi="宋体" w:hint="eastAsia"/>
          <w:color w:val="000000"/>
          <w:sz w:val="32"/>
          <w:szCs w:val="32"/>
        </w:rPr>
        <w:t>临床应用核心工作站系统维护与技术服务</w:t>
      </w:r>
    </w:p>
    <w:p w14:paraId="0266D35C" w14:textId="77777777" w:rsidR="005754D3" w:rsidRDefault="00E823E5">
      <w:pPr>
        <w:jc w:val="center"/>
        <w:rPr>
          <w:rFonts w:ascii="宋体" w:hAnsi="宋体"/>
          <w:color w:val="000000"/>
          <w:sz w:val="32"/>
          <w:szCs w:val="32"/>
        </w:rPr>
      </w:pPr>
      <w:r>
        <w:rPr>
          <w:rFonts w:ascii="宋体" w:hAnsi="宋体" w:hint="eastAsia"/>
          <w:color w:val="000000"/>
          <w:sz w:val="32"/>
          <w:szCs w:val="32"/>
        </w:rPr>
        <w:t>用户需求</w:t>
      </w:r>
    </w:p>
    <w:p w14:paraId="3DC73462" w14:textId="77777777" w:rsidR="005754D3" w:rsidRDefault="005754D3">
      <w:pPr>
        <w:autoSpaceDE w:val="0"/>
        <w:autoSpaceDN w:val="0"/>
        <w:spacing w:line="360" w:lineRule="auto"/>
        <w:outlineLvl w:val="1"/>
        <w:rPr>
          <w:rFonts w:ascii="宋体" w:hAnsi="宋体" w:cs="宋体"/>
          <w:b/>
          <w:color w:val="000000"/>
          <w:sz w:val="24"/>
        </w:rPr>
      </w:pPr>
    </w:p>
    <w:bookmarkEnd w:id="0"/>
    <w:p w14:paraId="1E3163C8" w14:textId="77777777" w:rsidR="005754D3" w:rsidRDefault="00E823E5">
      <w:pPr>
        <w:autoSpaceDE w:val="0"/>
        <w:autoSpaceDN w:val="0"/>
        <w:spacing w:line="360" w:lineRule="auto"/>
        <w:ind w:firstLineChars="200" w:firstLine="482"/>
        <w:outlineLvl w:val="1"/>
        <w:rPr>
          <w:rFonts w:ascii="宋体" w:hAnsi="宋体" w:cs="宋体"/>
          <w:b/>
          <w:color w:val="000000"/>
          <w:sz w:val="24"/>
        </w:rPr>
      </w:pPr>
      <w:r>
        <w:rPr>
          <w:rFonts w:ascii="宋体" w:hAnsi="宋体" w:cs="宋体" w:hint="eastAsia"/>
          <w:b/>
          <w:color w:val="000000"/>
          <w:sz w:val="24"/>
        </w:rPr>
        <w:t>（一）</w:t>
      </w:r>
      <w:r>
        <w:rPr>
          <w:rFonts w:ascii="宋体" w:hAnsi="宋体" w:cs="宋体"/>
          <w:b/>
          <w:color w:val="000000"/>
          <w:sz w:val="24"/>
        </w:rPr>
        <w:t>采购</w:t>
      </w:r>
      <w:r>
        <w:rPr>
          <w:rFonts w:ascii="宋体" w:hAnsi="宋体" w:cs="宋体" w:hint="eastAsia"/>
          <w:b/>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819"/>
        <w:gridCol w:w="1276"/>
      </w:tblGrid>
      <w:tr w:rsidR="0088403A" w14:paraId="28A5D1F8" w14:textId="77777777">
        <w:trPr>
          <w:trHeight w:val="272"/>
          <w:jc w:val="center"/>
        </w:trPr>
        <w:tc>
          <w:tcPr>
            <w:tcW w:w="854" w:type="dxa"/>
            <w:vAlign w:val="center"/>
          </w:tcPr>
          <w:p w14:paraId="67CDA168" w14:textId="77777777" w:rsidR="0088403A" w:rsidRDefault="0088403A">
            <w:pPr>
              <w:spacing w:line="460" w:lineRule="exact"/>
              <w:jc w:val="center"/>
              <w:rPr>
                <w:rFonts w:ascii="宋体" w:hAnsi="宋体" w:cs="宋体"/>
                <w:b/>
                <w:color w:val="000000"/>
                <w:szCs w:val="21"/>
              </w:rPr>
            </w:pPr>
            <w:r>
              <w:rPr>
                <w:rFonts w:ascii="宋体" w:hAnsi="宋体" w:cs="宋体" w:hint="eastAsia"/>
                <w:b/>
                <w:color w:val="000000"/>
                <w:szCs w:val="21"/>
              </w:rPr>
              <w:t>序号</w:t>
            </w:r>
          </w:p>
        </w:tc>
        <w:tc>
          <w:tcPr>
            <w:tcW w:w="4819" w:type="dxa"/>
            <w:vAlign w:val="center"/>
          </w:tcPr>
          <w:p w14:paraId="56B603FF" w14:textId="77777777" w:rsidR="0088403A" w:rsidRDefault="0088403A">
            <w:pPr>
              <w:spacing w:line="460" w:lineRule="exact"/>
              <w:jc w:val="center"/>
              <w:rPr>
                <w:rFonts w:ascii="宋体" w:hAnsi="宋体" w:cs="宋体"/>
                <w:b/>
                <w:color w:val="000000"/>
                <w:szCs w:val="21"/>
              </w:rPr>
            </w:pPr>
            <w:r>
              <w:rPr>
                <w:rFonts w:ascii="宋体" w:hAnsi="宋体" w:cs="宋体" w:hint="eastAsia"/>
                <w:b/>
                <w:color w:val="000000"/>
                <w:szCs w:val="21"/>
              </w:rPr>
              <w:t>名称</w:t>
            </w:r>
          </w:p>
        </w:tc>
        <w:tc>
          <w:tcPr>
            <w:tcW w:w="1276" w:type="dxa"/>
            <w:vAlign w:val="center"/>
          </w:tcPr>
          <w:p w14:paraId="45CEC69A" w14:textId="77777777" w:rsidR="0088403A" w:rsidRDefault="0088403A">
            <w:pPr>
              <w:spacing w:line="460" w:lineRule="exact"/>
              <w:jc w:val="center"/>
              <w:rPr>
                <w:rFonts w:ascii="宋体" w:hAnsi="宋体" w:cs="宋体"/>
                <w:b/>
                <w:color w:val="000000"/>
                <w:szCs w:val="21"/>
              </w:rPr>
            </w:pPr>
            <w:r>
              <w:rPr>
                <w:rFonts w:ascii="宋体" w:hAnsi="宋体" w:cs="宋体" w:hint="eastAsia"/>
                <w:b/>
                <w:color w:val="000000"/>
                <w:szCs w:val="21"/>
              </w:rPr>
              <w:t>服务期限</w:t>
            </w:r>
          </w:p>
        </w:tc>
      </w:tr>
      <w:tr w:rsidR="0088403A" w14:paraId="0826A121" w14:textId="77777777">
        <w:trPr>
          <w:trHeight w:val="482"/>
          <w:jc w:val="center"/>
        </w:trPr>
        <w:tc>
          <w:tcPr>
            <w:tcW w:w="854" w:type="dxa"/>
            <w:vAlign w:val="center"/>
          </w:tcPr>
          <w:p w14:paraId="7C74F0A1" w14:textId="77777777" w:rsidR="0088403A" w:rsidRDefault="0088403A">
            <w:pPr>
              <w:spacing w:line="460" w:lineRule="exact"/>
              <w:jc w:val="center"/>
              <w:rPr>
                <w:rFonts w:ascii="宋体" w:hAnsi="宋体" w:cs="宋体"/>
                <w:color w:val="000000"/>
                <w:szCs w:val="21"/>
              </w:rPr>
            </w:pPr>
            <w:r>
              <w:rPr>
                <w:rFonts w:ascii="宋体" w:hAnsi="宋体" w:cs="宋体" w:hint="eastAsia"/>
                <w:color w:val="000000"/>
                <w:szCs w:val="21"/>
              </w:rPr>
              <w:t>1</w:t>
            </w:r>
          </w:p>
        </w:tc>
        <w:tc>
          <w:tcPr>
            <w:tcW w:w="4819" w:type="dxa"/>
            <w:vAlign w:val="center"/>
          </w:tcPr>
          <w:p w14:paraId="2D405304" w14:textId="69D78ADA" w:rsidR="0088403A" w:rsidRPr="0074646A" w:rsidRDefault="0088403A">
            <w:pPr>
              <w:spacing w:line="460" w:lineRule="exact"/>
              <w:jc w:val="center"/>
              <w:rPr>
                <w:rFonts w:ascii="宋体" w:hAnsi="宋体" w:cs="宋体"/>
                <w:color w:val="000000"/>
                <w:szCs w:val="21"/>
              </w:rPr>
            </w:pPr>
            <w:r>
              <w:rPr>
                <w:rFonts w:ascii="宋体" w:hAnsi="宋体" w:cs="宋体" w:hint="eastAsia"/>
                <w:color w:val="000000"/>
                <w:szCs w:val="21"/>
              </w:rPr>
              <w:t>临床应用核心工作站系统维护与技术服务</w:t>
            </w:r>
          </w:p>
        </w:tc>
        <w:tc>
          <w:tcPr>
            <w:tcW w:w="1276" w:type="dxa"/>
            <w:vAlign w:val="center"/>
          </w:tcPr>
          <w:p w14:paraId="5C822732" w14:textId="77777777" w:rsidR="0088403A" w:rsidRDefault="0088403A">
            <w:pPr>
              <w:spacing w:line="460" w:lineRule="exact"/>
              <w:jc w:val="center"/>
              <w:rPr>
                <w:rFonts w:ascii="宋体" w:hAnsi="宋体" w:cs="宋体"/>
                <w:color w:val="000000"/>
                <w:szCs w:val="21"/>
              </w:rPr>
            </w:pPr>
            <w:r>
              <w:rPr>
                <w:rFonts w:ascii="宋体" w:hAnsi="宋体" w:cs="宋体" w:hint="eastAsia"/>
                <w:color w:val="000000"/>
                <w:szCs w:val="21"/>
              </w:rPr>
              <w:t>1年</w:t>
            </w:r>
          </w:p>
        </w:tc>
      </w:tr>
    </w:tbl>
    <w:p w14:paraId="4D001B0C" w14:textId="77777777" w:rsidR="005754D3" w:rsidRDefault="00E823E5">
      <w:pPr>
        <w:spacing w:line="360" w:lineRule="auto"/>
        <w:rPr>
          <w:rFonts w:ascii="宋体" w:hAnsi="宋体" w:cs="宋体"/>
          <w:b/>
          <w:color w:val="000000"/>
          <w:sz w:val="24"/>
        </w:rPr>
      </w:pPr>
      <w:r>
        <w:rPr>
          <w:rFonts w:ascii="仿宋" w:eastAsia="仿宋" w:hAnsi="仿宋" w:cs="宋体" w:hint="eastAsia"/>
          <w:b/>
        </w:rPr>
        <w:t xml:space="preserve">     </w:t>
      </w:r>
      <w:r>
        <w:rPr>
          <w:rFonts w:ascii="宋体" w:hAnsi="宋体" w:cs="宋体" w:hint="eastAsia"/>
          <w:b/>
          <w:color w:val="000000"/>
          <w:sz w:val="24"/>
        </w:rPr>
        <w:t>（二）项目概况</w:t>
      </w:r>
    </w:p>
    <w:p w14:paraId="181A6DB5" w14:textId="4BF9B7A0" w:rsidR="005754D3" w:rsidRDefault="00E823E5">
      <w:pPr>
        <w:pStyle w:val="af"/>
        <w:ind w:firstLineChars="200" w:firstLine="480"/>
        <w:rPr>
          <w:rFonts w:hAnsi="宋体" w:cs="宋体"/>
          <w:color w:val="000000"/>
          <w:lang w:eastAsia="zh-CN"/>
        </w:rPr>
      </w:pPr>
      <w:r>
        <w:rPr>
          <w:rFonts w:hAnsi="宋体" w:cs="宋体" w:hint="eastAsia"/>
          <w:color w:val="000000"/>
          <w:lang w:eastAsia="zh-CN"/>
        </w:rPr>
        <w:t>惠州市中大惠亚医院于2013年开业至今部署覆盖全院的临床应用的医疗核心服务工作站系统与医疗工作站终端子系统，包括</w:t>
      </w:r>
      <w:r w:rsidR="003A620E">
        <w:rPr>
          <w:rFonts w:hAnsi="宋体" w:cs="宋体"/>
          <w:color w:val="000000"/>
          <w:lang w:eastAsia="zh-CN"/>
        </w:rPr>
        <w:t>60</w:t>
      </w:r>
      <w:r w:rsidR="003A620E">
        <w:rPr>
          <w:rFonts w:hAnsi="宋体" w:cs="宋体" w:hint="eastAsia"/>
          <w:color w:val="000000"/>
          <w:lang w:eastAsia="zh-CN"/>
        </w:rPr>
        <w:t>余</w:t>
      </w:r>
      <w:r>
        <w:rPr>
          <w:rFonts w:hAnsi="宋体" w:cs="宋体" w:hint="eastAsia"/>
          <w:color w:val="000000"/>
          <w:lang w:eastAsia="zh-CN"/>
        </w:rPr>
        <w:t>台医疗服务</w:t>
      </w:r>
      <w:r w:rsidR="003A620E">
        <w:rPr>
          <w:rFonts w:hAnsi="宋体" w:cs="宋体" w:hint="eastAsia"/>
          <w:color w:val="000000"/>
          <w:lang w:eastAsia="zh-CN"/>
        </w:rPr>
        <w:t>核心</w:t>
      </w:r>
      <w:r>
        <w:rPr>
          <w:rFonts w:hAnsi="宋体" w:cs="宋体" w:hint="eastAsia"/>
          <w:color w:val="000000"/>
          <w:lang w:eastAsia="zh-CN"/>
        </w:rPr>
        <w:t>工作站</w:t>
      </w:r>
      <w:r w:rsidR="003A620E">
        <w:rPr>
          <w:rFonts w:hAnsi="宋体" w:cs="宋体" w:hint="eastAsia"/>
          <w:color w:val="000000"/>
          <w:lang w:eastAsia="zh-CN"/>
        </w:rPr>
        <w:t>，</w:t>
      </w:r>
      <w:r w:rsidR="00B53243">
        <w:rPr>
          <w:rFonts w:hAnsi="宋体" w:cs="宋体"/>
          <w:color w:val="000000"/>
          <w:lang w:eastAsia="zh-CN"/>
        </w:rPr>
        <w:t>97</w:t>
      </w:r>
      <w:r w:rsidR="003A620E">
        <w:rPr>
          <w:rFonts w:hAnsi="宋体" w:cs="宋体"/>
          <w:color w:val="000000"/>
          <w:lang w:eastAsia="zh-CN"/>
        </w:rPr>
        <w:t>0</w:t>
      </w:r>
      <w:r w:rsidR="003A620E">
        <w:rPr>
          <w:rFonts w:hAnsi="宋体" w:cs="宋体" w:hint="eastAsia"/>
          <w:color w:val="000000"/>
          <w:lang w:eastAsia="zh-CN"/>
        </w:rPr>
        <w:t>余台</w:t>
      </w:r>
      <w:r>
        <w:rPr>
          <w:rFonts w:hAnsi="宋体" w:cs="宋体" w:hint="eastAsia"/>
          <w:color w:val="000000"/>
          <w:lang w:eastAsia="zh-CN"/>
        </w:rPr>
        <w:t>医生站、护士站、医技、医辅、行政管理等终端工作站</w:t>
      </w:r>
      <w:r w:rsidR="00B53243">
        <w:rPr>
          <w:rFonts w:hAnsi="宋体" w:cs="宋体" w:hint="eastAsia"/>
          <w:color w:val="000000"/>
          <w:lang w:eastAsia="zh-CN"/>
        </w:rPr>
        <w:t>（其中2</w:t>
      </w:r>
      <w:r w:rsidR="00B53243">
        <w:rPr>
          <w:rFonts w:hAnsi="宋体" w:cs="宋体"/>
          <w:color w:val="000000"/>
          <w:lang w:eastAsia="zh-CN"/>
        </w:rPr>
        <w:t>20</w:t>
      </w:r>
      <w:r w:rsidR="00B53243">
        <w:rPr>
          <w:rFonts w:hAnsi="宋体" w:cs="宋体" w:hint="eastAsia"/>
          <w:color w:val="000000"/>
          <w:lang w:eastAsia="zh-CN"/>
        </w:rPr>
        <w:t>余台质保范围内）</w:t>
      </w:r>
      <w:r w:rsidR="003A620E">
        <w:rPr>
          <w:rFonts w:hAnsi="宋体" w:cs="宋体" w:hint="eastAsia"/>
          <w:color w:val="000000"/>
          <w:lang w:eastAsia="zh-CN"/>
        </w:rPr>
        <w:t>及</w:t>
      </w:r>
      <w:r w:rsidR="00B53243">
        <w:rPr>
          <w:rFonts w:hAnsi="宋体" w:cs="宋体" w:hint="eastAsia"/>
          <w:color w:val="000000"/>
          <w:lang w:eastAsia="zh-CN"/>
        </w:rPr>
        <w:t>打印</w:t>
      </w:r>
      <w:r>
        <w:rPr>
          <w:rFonts w:hAnsi="宋体" w:cs="宋体" w:hint="eastAsia"/>
          <w:color w:val="000000"/>
          <w:lang w:eastAsia="zh-CN"/>
        </w:rPr>
        <w:t>外设，共计1</w:t>
      </w:r>
      <w:r w:rsidR="003A620E">
        <w:rPr>
          <w:rFonts w:hAnsi="宋体" w:cs="宋体"/>
          <w:color w:val="000000"/>
          <w:lang w:eastAsia="zh-CN"/>
        </w:rPr>
        <w:t>600</w:t>
      </w:r>
      <w:r w:rsidR="003A620E">
        <w:rPr>
          <w:rFonts w:hAnsi="宋体" w:cs="宋体" w:hint="eastAsia"/>
          <w:color w:val="000000"/>
          <w:lang w:eastAsia="zh-CN"/>
        </w:rPr>
        <w:t>余</w:t>
      </w:r>
      <w:r>
        <w:rPr>
          <w:rFonts w:hAnsi="宋体" w:cs="宋体" w:hint="eastAsia"/>
          <w:color w:val="000000"/>
          <w:lang w:eastAsia="zh-CN"/>
        </w:rPr>
        <w:t>台设备（含工作站基础软件、硬件等），主要用于保障医院医疗服务、患者服务、医院管理等信息化工作7x24小时不间断正常运行。</w:t>
      </w:r>
    </w:p>
    <w:p w14:paraId="48EF8422" w14:textId="3BA8DC0A" w:rsidR="005754D3" w:rsidRDefault="00E823E5">
      <w:pPr>
        <w:pStyle w:val="af"/>
        <w:ind w:firstLineChars="200" w:firstLine="480"/>
        <w:rPr>
          <w:rFonts w:hAnsi="宋体" w:cs="宋体"/>
          <w:color w:val="000000"/>
          <w:szCs w:val="24"/>
          <w:lang w:eastAsia="zh-CN"/>
        </w:rPr>
      </w:pPr>
      <w:r>
        <w:rPr>
          <w:rFonts w:hAnsi="宋体" w:cs="宋体" w:hint="eastAsia"/>
          <w:color w:val="000000"/>
          <w:lang w:eastAsia="zh-CN"/>
        </w:rPr>
        <w:t>我院</w:t>
      </w:r>
      <w:r w:rsidR="0088403A">
        <w:rPr>
          <w:rFonts w:hAnsi="宋体" w:cs="宋体" w:hint="eastAsia"/>
          <w:color w:val="000000"/>
          <w:lang w:eastAsia="zh-CN"/>
        </w:rPr>
        <w:t>2</w:t>
      </w:r>
      <w:r w:rsidR="0088403A">
        <w:rPr>
          <w:rFonts w:hAnsi="宋体" w:cs="宋体"/>
          <w:color w:val="000000"/>
          <w:lang w:eastAsia="zh-CN"/>
        </w:rPr>
        <w:t>025</w:t>
      </w:r>
      <w:r w:rsidR="0088403A">
        <w:rPr>
          <w:rFonts w:hAnsi="宋体" w:cs="宋体" w:hint="eastAsia"/>
          <w:color w:val="000000"/>
          <w:lang w:eastAsia="zh-CN"/>
        </w:rPr>
        <w:t>至2</w:t>
      </w:r>
      <w:r w:rsidR="0088403A">
        <w:rPr>
          <w:rFonts w:hAnsi="宋体" w:cs="宋体"/>
          <w:color w:val="000000"/>
          <w:lang w:eastAsia="zh-CN"/>
        </w:rPr>
        <w:t>026</w:t>
      </w:r>
      <w:r w:rsidR="00B53243">
        <w:rPr>
          <w:rFonts w:hAnsi="宋体" w:cs="宋体" w:hint="eastAsia"/>
          <w:color w:val="000000"/>
          <w:lang w:eastAsia="zh-CN"/>
        </w:rPr>
        <w:t>年度</w:t>
      </w:r>
      <w:r w:rsidR="003A620E">
        <w:rPr>
          <w:rFonts w:hAnsi="宋体" w:cs="宋体" w:hint="eastAsia"/>
          <w:color w:val="000000"/>
          <w:lang w:eastAsia="zh-CN"/>
        </w:rPr>
        <w:t>临床应用核心工作站系统维护与技术服务</w:t>
      </w:r>
      <w:r>
        <w:rPr>
          <w:rFonts w:hAnsi="宋体" w:cs="宋体" w:hint="eastAsia"/>
          <w:color w:val="000000"/>
          <w:lang w:eastAsia="zh-CN"/>
        </w:rPr>
        <w:t>将于202</w:t>
      </w:r>
      <w:r w:rsidR="00B53243">
        <w:rPr>
          <w:rFonts w:hAnsi="宋体" w:cs="宋体"/>
          <w:color w:val="000000"/>
          <w:lang w:eastAsia="zh-CN"/>
        </w:rPr>
        <w:t>6</w:t>
      </w:r>
      <w:r>
        <w:rPr>
          <w:rFonts w:hAnsi="宋体" w:cs="宋体" w:hint="eastAsia"/>
          <w:color w:val="000000"/>
          <w:lang w:eastAsia="zh-CN"/>
        </w:rPr>
        <w:t>年</w:t>
      </w:r>
      <w:r w:rsidR="00B53243">
        <w:rPr>
          <w:rFonts w:hAnsi="宋体" w:cs="宋体"/>
          <w:color w:val="000000"/>
          <w:lang w:eastAsia="zh-CN"/>
        </w:rPr>
        <w:t>9</w:t>
      </w:r>
      <w:r>
        <w:rPr>
          <w:rFonts w:hAnsi="宋体" w:cs="宋体" w:hint="eastAsia"/>
          <w:color w:val="000000"/>
          <w:lang w:eastAsia="zh-CN"/>
        </w:rPr>
        <w:t>月到期，</w:t>
      </w:r>
      <w:r>
        <w:rPr>
          <w:rFonts w:hAnsi="宋体" w:cs="宋体" w:hint="eastAsia"/>
          <w:color w:val="000000"/>
          <w:szCs w:val="24"/>
          <w:lang w:eastAsia="zh-CN"/>
        </w:rPr>
        <w:t>根据医院信息系统运营管理的工作需要，拟采购</w:t>
      </w:r>
      <w:r w:rsidR="0088403A">
        <w:rPr>
          <w:rFonts w:hAnsi="宋体" w:cs="宋体" w:hint="eastAsia"/>
          <w:color w:val="000000"/>
          <w:szCs w:val="24"/>
          <w:lang w:eastAsia="zh-CN"/>
        </w:rPr>
        <w:t>2</w:t>
      </w:r>
      <w:r w:rsidR="0088403A">
        <w:rPr>
          <w:rFonts w:hAnsi="宋体" w:cs="宋体"/>
          <w:color w:val="000000"/>
          <w:szCs w:val="24"/>
          <w:lang w:eastAsia="zh-CN"/>
        </w:rPr>
        <w:t>026</w:t>
      </w:r>
      <w:r w:rsidR="0088403A">
        <w:rPr>
          <w:rFonts w:hAnsi="宋体" w:cs="宋体" w:hint="eastAsia"/>
          <w:color w:val="000000"/>
          <w:szCs w:val="24"/>
          <w:lang w:eastAsia="zh-CN"/>
        </w:rPr>
        <w:t>至2</w:t>
      </w:r>
      <w:r w:rsidR="0088403A">
        <w:rPr>
          <w:rFonts w:hAnsi="宋体" w:cs="宋体"/>
          <w:color w:val="000000"/>
          <w:szCs w:val="24"/>
          <w:lang w:eastAsia="zh-CN"/>
        </w:rPr>
        <w:t>027</w:t>
      </w:r>
      <w:r w:rsidR="0088403A">
        <w:rPr>
          <w:rFonts w:hAnsi="宋体" w:cs="宋体" w:hint="eastAsia"/>
          <w:color w:val="000000"/>
          <w:szCs w:val="24"/>
          <w:lang w:eastAsia="zh-CN"/>
        </w:rPr>
        <w:t>年</w:t>
      </w:r>
      <w:r w:rsidR="003A620E">
        <w:rPr>
          <w:rFonts w:hAnsi="宋体" w:cs="宋体" w:hint="eastAsia"/>
          <w:color w:val="000000"/>
          <w:szCs w:val="24"/>
          <w:lang w:eastAsia="zh-CN"/>
        </w:rPr>
        <w:t>度</w:t>
      </w:r>
      <w:r>
        <w:rPr>
          <w:rFonts w:hAnsi="宋体" w:hint="eastAsia"/>
          <w:color w:val="000000"/>
          <w:lang w:eastAsia="zh-CN"/>
        </w:rPr>
        <w:t>临床应用核心数据服务工作站系统维护与技术服务</w:t>
      </w:r>
      <w:r>
        <w:rPr>
          <w:rFonts w:hAnsi="宋体" w:cs="宋体" w:hint="eastAsia"/>
          <w:color w:val="000000"/>
          <w:szCs w:val="24"/>
          <w:lang w:eastAsia="zh-CN"/>
        </w:rPr>
        <w:t>一项，以保障医院信息系统关键基础设施 7X 24小时正常稳定运行，服务临床信息化工作的需要。</w:t>
      </w:r>
    </w:p>
    <w:p w14:paraId="27ACDBDA" w14:textId="77777777" w:rsidR="005754D3" w:rsidRDefault="00E823E5" w:rsidP="00B34B4C">
      <w:pPr>
        <w:spacing w:line="360" w:lineRule="auto"/>
        <w:ind w:firstLineChars="200" w:firstLine="482"/>
        <w:rPr>
          <w:rFonts w:ascii="宋体" w:hAnsi="宋体" w:cs="宋体"/>
          <w:b/>
          <w:color w:val="000000"/>
          <w:sz w:val="24"/>
        </w:rPr>
      </w:pPr>
      <w:r>
        <w:rPr>
          <w:rFonts w:ascii="宋体" w:hAnsi="宋体" w:cs="宋体" w:hint="eastAsia"/>
          <w:b/>
          <w:color w:val="000000"/>
          <w:sz w:val="24"/>
        </w:rPr>
        <w:t>（三）具体技术服务要求：</w:t>
      </w:r>
    </w:p>
    <w:p w14:paraId="2D7B0952" w14:textId="77777777" w:rsidR="005754D3" w:rsidRDefault="00E823E5" w:rsidP="00B34B4C">
      <w:pPr>
        <w:spacing w:line="360" w:lineRule="auto"/>
        <w:ind w:firstLineChars="250" w:firstLine="602"/>
        <w:rPr>
          <w:rFonts w:ascii="宋体" w:hAnsi="宋体" w:cs="宋体"/>
          <w:b/>
          <w:color w:val="000000"/>
          <w:sz w:val="24"/>
        </w:rPr>
      </w:pPr>
      <w:r>
        <w:rPr>
          <w:rFonts w:ascii="宋体" w:hAnsi="宋体" w:cs="宋体" w:hint="eastAsia"/>
          <w:b/>
          <w:color w:val="000000"/>
          <w:sz w:val="24"/>
        </w:rPr>
        <w:t>3.1医疗核心服务工作站系统</w:t>
      </w:r>
    </w:p>
    <w:p w14:paraId="6421616F" w14:textId="77777777" w:rsidR="005754D3" w:rsidRDefault="00E823E5" w:rsidP="00B34B4C">
      <w:pPr>
        <w:spacing w:line="360" w:lineRule="auto"/>
        <w:ind w:firstLineChars="250" w:firstLine="602"/>
        <w:rPr>
          <w:rFonts w:ascii="宋体" w:hAnsi="宋体" w:cs="宋体"/>
          <w:b/>
          <w:color w:val="000000"/>
          <w:sz w:val="24"/>
        </w:rPr>
      </w:pPr>
      <w:r>
        <w:rPr>
          <w:rFonts w:ascii="宋体" w:hAnsi="宋体" w:cs="宋体" w:hint="eastAsia"/>
          <w:b/>
          <w:color w:val="000000"/>
          <w:sz w:val="24"/>
        </w:rPr>
        <w:t xml:space="preserve">3.1.1整体技术服务要求：     </w:t>
      </w:r>
    </w:p>
    <w:p w14:paraId="31BDE0C6" w14:textId="77777777" w:rsidR="005360E5" w:rsidRPr="005360E5" w:rsidRDefault="005360E5" w:rsidP="005360E5">
      <w:pPr>
        <w:spacing w:line="360" w:lineRule="auto"/>
        <w:ind w:firstLineChars="100" w:firstLine="240"/>
        <w:rPr>
          <w:rFonts w:ascii="宋体" w:hAnsi="宋体" w:cs="宋体" w:hint="eastAsia"/>
          <w:color w:val="000000"/>
          <w:sz w:val="24"/>
        </w:rPr>
      </w:pPr>
      <w:r w:rsidRPr="005360E5">
        <w:rPr>
          <w:rFonts w:ascii="宋体" w:hAnsi="宋体" w:cs="宋体" w:hint="eastAsia"/>
          <w:color w:val="000000"/>
          <w:sz w:val="24"/>
        </w:rPr>
        <w:t xml:space="preserve">▲（1）稳定运行保障：根据医院信息化管理要求，制定和调整机房核心数据服务系统的检查和维护方案，保证在用系统其功能的完整性及正确性，能承受不断增加的业务和数据压力，保障机房设备7X24小时不间断稳定运行。 </w:t>
      </w:r>
    </w:p>
    <w:p w14:paraId="5C64D941" w14:textId="77777777" w:rsidR="005360E5" w:rsidRPr="005360E5" w:rsidRDefault="005360E5" w:rsidP="005360E5">
      <w:pPr>
        <w:numPr>
          <w:ilvl w:val="0"/>
          <w:numId w:val="1"/>
        </w:num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系统修复：操作系统在使用过程中发现系统错误，在第一时间完成修复。</w:t>
      </w:r>
    </w:p>
    <w:p w14:paraId="23EF7DD6" w14:textId="77777777" w:rsidR="005360E5" w:rsidRPr="005360E5" w:rsidRDefault="005360E5" w:rsidP="005360E5">
      <w:pPr>
        <w:numPr>
          <w:ilvl w:val="0"/>
          <w:numId w:val="1"/>
        </w:num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硬件修复：系统硬件在运行过程中出现硬件故障，应在响应时间内到达现场判断硬件问题更换硬件解除故障。</w:t>
      </w:r>
    </w:p>
    <w:p w14:paraId="35BB51CF"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 xml:space="preserve">（4）数据修复：系统在使用过程中，因用户误操作等原因导致的数据错误，查明原因后并进行数据修复处理，无法现场完成数据修复的应尽快提供技术支持进行数据保护修复。 </w:t>
      </w:r>
    </w:p>
    <w:p w14:paraId="6E3E4E95" w14:textId="77777777" w:rsidR="005360E5" w:rsidRPr="005360E5" w:rsidRDefault="005360E5" w:rsidP="005360E5">
      <w:pPr>
        <w:spacing w:line="360" w:lineRule="auto"/>
        <w:ind w:firstLineChars="100" w:firstLine="240"/>
        <w:rPr>
          <w:rFonts w:ascii="宋体" w:hAnsi="宋体" w:cs="宋体" w:hint="eastAsia"/>
          <w:color w:val="000000"/>
          <w:sz w:val="24"/>
        </w:rPr>
      </w:pPr>
      <w:r w:rsidRPr="005360E5">
        <w:rPr>
          <w:rFonts w:ascii="宋体" w:hAnsi="宋体" w:cs="宋体" w:hint="eastAsia"/>
          <w:color w:val="000000"/>
          <w:sz w:val="24"/>
        </w:rPr>
        <w:t xml:space="preserve">▲（5）完善性调整：需支持对医疗核心工作站等设备为达到符合政府规范、要求（例如等级保护测评、网络安全检查等）所必须进行的网络、操作系统等层面的修改。在系统结构允许的范围内，根据医院管理和业务变化做出必要的调整和修改。 </w:t>
      </w:r>
    </w:p>
    <w:p w14:paraId="6759A8E8"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（6）业务需求调整：现有系统及设备在性能、架构、软件不能满足医院业务需求时，应</w:t>
      </w:r>
      <w:r w:rsidRPr="005360E5">
        <w:rPr>
          <w:rFonts w:ascii="宋体" w:hAnsi="宋体" w:cs="宋体" w:hint="eastAsia"/>
          <w:color w:val="000000"/>
          <w:sz w:val="24"/>
        </w:rPr>
        <w:lastRenderedPageBreak/>
        <w:t xml:space="preserve">对设备性能、架构、软件做出适当的调整和完善，以满足医院业务的正常发展。 </w:t>
      </w:r>
    </w:p>
    <w:p w14:paraId="75B1B301"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 xml:space="preserve">（7）适应性调整：服务期内，根据各系统硬件（包括医院核心工作站中心端和客户端），软件（如操作系统）等发生改变而做相应的调整。 </w:t>
      </w:r>
    </w:p>
    <w:p w14:paraId="3D2D2EB1" w14:textId="77777777" w:rsidR="005360E5" w:rsidRPr="005360E5" w:rsidRDefault="005360E5" w:rsidP="005360E5">
      <w:pPr>
        <w:spacing w:line="360" w:lineRule="auto"/>
        <w:ind w:firstLineChars="100" w:firstLine="240"/>
        <w:rPr>
          <w:rFonts w:ascii="宋体" w:hAnsi="宋体" w:cs="宋体" w:hint="eastAsia"/>
          <w:color w:val="000000"/>
          <w:sz w:val="24"/>
        </w:rPr>
      </w:pPr>
      <w:r w:rsidRPr="005360E5">
        <w:rPr>
          <w:rFonts w:ascii="宋体" w:hAnsi="宋体" w:cs="宋体" w:hint="eastAsia"/>
          <w:color w:val="000000"/>
          <w:sz w:val="24"/>
        </w:rPr>
        <w:t xml:space="preserve">▲（8）系统安全维护：负责维护范围内支撑软硬件平台（含操作系统）的管理、监控、维护、配置核查整改与漏洞修复等安全保障，满足医疗核心服务工作站的网络安全等保要求。 </w:t>
      </w:r>
    </w:p>
    <w:p w14:paraId="09650390"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 xml:space="preserve">（9）数据备份：负责维护范围内系统数据备份，保障数据的安全性。 </w:t>
      </w:r>
    </w:p>
    <w:p w14:paraId="034654D4" w14:textId="77777777" w:rsidR="005360E5" w:rsidRPr="005360E5" w:rsidRDefault="005360E5" w:rsidP="005360E5">
      <w:pPr>
        <w:spacing w:line="360" w:lineRule="auto"/>
        <w:ind w:firstLineChars="100" w:firstLine="240"/>
        <w:rPr>
          <w:rFonts w:ascii="宋体" w:hAnsi="宋体" w:cs="宋体" w:hint="eastAsia"/>
          <w:color w:val="000000"/>
          <w:sz w:val="24"/>
        </w:rPr>
      </w:pPr>
      <w:r w:rsidRPr="005360E5">
        <w:rPr>
          <w:rFonts w:ascii="宋体" w:hAnsi="宋体" w:cs="宋体" w:hint="eastAsia"/>
          <w:color w:val="000000"/>
          <w:sz w:val="24"/>
        </w:rPr>
        <w:t>▲（10）数据安全：维护过程中更换的医疗工作站关键设备的硬盘配件由医院保存，以保障数据的安全管理需要。</w:t>
      </w:r>
    </w:p>
    <w:p w14:paraId="3C30EE41" w14:textId="77777777" w:rsidR="005360E5" w:rsidRPr="005360E5" w:rsidRDefault="005360E5" w:rsidP="005360E5">
      <w:pPr>
        <w:spacing w:line="360" w:lineRule="auto"/>
        <w:ind w:firstLineChars="100" w:firstLine="240"/>
        <w:rPr>
          <w:rFonts w:ascii="宋体" w:hAnsi="宋体" w:cs="宋体" w:hint="eastAsia"/>
          <w:color w:val="000000"/>
          <w:sz w:val="24"/>
        </w:rPr>
      </w:pPr>
      <w:r w:rsidRPr="005360E5">
        <w:rPr>
          <w:rFonts w:ascii="宋体" w:hAnsi="宋体" w:cs="宋体" w:hint="eastAsia"/>
          <w:color w:val="000000"/>
          <w:sz w:val="24"/>
        </w:rPr>
        <w:t>▲（11）保密要求：所涉及系统维护人员应与医院签订保密协议，在维护过程中，维护服务人员须严格遵守医院相关保密规定，不得泄露工作中所接触的信息，如出现泄密情况，将追究其及维护单位的相应责任。</w:t>
      </w:r>
    </w:p>
    <w:p w14:paraId="3C311805"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 xml:space="preserve">（12）实施培训：负责因各种原因变化增加的项目实施和人员培训工作。 </w:t>
      </w:r>
    </w:p>
    <w:p w14:paraId="42735195" w14:textId="77777777" w:rsidR="005360E5" w:rsidRPr="005360E5" w:rsidRDefault="005360E5" w:rsidP="005360E5">
      <w:pPr>
        <w:spacing w:line="360" w:lineRule="auto"/>
        <w:ind w:firstLineChars="250" w:firstLine="600"/>
        <w:rPr>
          <w:rFonts w:ascii="宋体" w:hAnsi="宋体" w:cs="宋体" w:hint="eastAsia"/>
          <w:b/>
          <w:color w:val="000000"/>
          <w:sz w:val="24"/>
        </w:rPr>
      </w:pPr>
      <w:r w:rsidRPr="005360E5">
        <w:rPr>
          <w:rFonts w:ascii="宋体" w:hAnsi="宋体" w:cs="宋体" w:hint="eastAsia"/>
          <w:color w:val="000000"/>
          <w:sz w:val="24"/>
        </w:rPr>
        <w:t>▲</w:t>
      </w:r>
      <w:r w:rsidRPr="005360E5">
        <w:rPr>
          <w:rFonts w:ascii="宋体" w:hAnsi="宋体" w:cs="宋体" w:hint="eastAsia"/>
          <w:b/>
          <w:color w:val="000000"/>
          <w:sz w:val="24"/>
        </w:rPr>
        <w:t>3.1.2维护系统与服务范围：</w:t>
      </w:r>
    </w:p>
    <w:p w14:paraId="5D0D8BD5" w14:textId="77777777" w:rsidR="005360E5" w:rsidRPr="005360E5" w:rsidRDefault="005360E5" w:rsidP="005360E5">
      <w:pPr>
        <w:numPr>
          <w:ilvl w:val="0"/>
          <w:numId w:val="2"/>
        </w:numPr>
        <w:spacing w:line="360" w:lineRule="auto"/>
        <w:ind w:firstLineChars="250" w:firstLine="600"/>
        <w:rPr>
          <w:rFonts w:ascii="宋体" w:hAnsi="宋体" w:cs="宋体" w:hint="eastAsia"/>
          <w:bCs/>
          <w:color w:val="000000"/>
          <w:sz w:val="24"/>
        </w:rPr>
      </w:pPr>
      <w:r w:rsidRPr="005360E5">
        <w:rPr>
          <w:rFonts w:ascii="宋体" w:hAnsi="宋体" w:cs="宋体" w:hint="eastAsia"/>
          <w:bCs/>
          <w:color w:val="000000"/>
          <w:sz w:val="24"/>
        </w:rPr>
        <w:t>提供惠亚医院机房内核心服务工作站、虚拟机、存储、存储交换机等设备的日常维护、巡检、故障处理、配件更换等工作。</w:t>
      </w:r>
    </w:p>
    <w:p w14:paraId="6BBA47E3" w14:textId="77777777" w:rsidR="005360E5" w:rsidRPr="005360E5" w:rsidRDefault="005360E5" w:rsidP="005360E5">
      <w:pPr>
        <w:numPr>
          <w:ilvl w:val="0"/>
          <w:numId w:val="2"/>
        </w:numPr>
        <w:spacing w:line="360" w:lineRule="auto"/>
        <w:ind w:firstLineChars="250" w:firstLine="600"/>
        <w:rPr>
          <w:rFonts w:ascii="宋体" w:hAnsi="宋体" w:cs="宋体" w:hint="eastAsia"/>
          <w:bCs/>
          <w:color w:val="000000"/>
          <w:sz w:val="24"/>
        </w:rPr>
      </w:pPr>
      <w:r w:rsidRPr="005360E5">
        <w:rPr>
          <w:rFonts w:ascii="宋体" w:hAnsi="宋体" w:cs="宋体" w:hint="eastAsia"/>
          <w:bCs/>
          <w:color w:val="000000"/>
          <w:sz w:val="24"/>
        </w:rPr>
        <w:t>提供惠亚医院机房核心服务工作站设备的连接、配置、调整、规划等设备维护工作。</w:t>
      </w:r>
    </w:p>
    <w:p w14:paraId="6464C3AD" w14:textId="77777777" w:rsidR="005360E5" w:rsidRPr="005360E5" w:rsidRDefault="005360E5" w:rsidP="005360E5">
      <w:pPr>
        <w:numPr>
          <w:ilvl w:val="0"/>
          <w:numId w:val="2"/>
        </w:numPr>
        <w:spacing w:line="360" w:lineRule="auto"/>
        <w:ind w:firstLineChars="250" w:firstLine="600"/>
        <w:rPr>
          <w:rFonts w:ascii="宋体" w:hAnsi="宋体" w:cs="宋体" w:hint="eastAsia"/>
          <w:bCs/>
          <w:color w:val="000000"/>
          <w:sz w:val="24"/>
        </w:rPr>
      </w:pPr>
      <w:r w:rsidRPr="005360E5">
        <w:rPr>
          <w:rFonts w:ascii="宋体" w:hAnsi="宋体" w:cs="宋体" w:hint="eastAsia"/>
          <w:color w:val="000000"/>
          <w:sz w:val="24"/>
        </w:rPr>
        <w:t>提供惠亚医院机房内核心服务工作站及存储设备原厂的维护服务：</w:t>
      </w:r>
    </w:p>
    <w:p w14:paraId="08B3B990" w14:textId="77777777" w:rsidR="005360E5" w:rsidRPr="005360E5" w:rsidRDefault="005360E5" w:rsidP="005360E5">
      <w:pPr>
        <w:spacing w:line="360" w:lineRule="auto"/>
        <w:ind w:firstLineChars="250" w:firstLine="602"/>
        <w:rPr>
          <w:rFonts w:ascii="宋体" w:hAnsi="宋体" w:cs="宋体" w:hint="eastAsia"/>
          <w:b/>
          <w:color w:val="000000"/>
          <w:sz w:val="24"/>
        </w:rPr>
      </w:pPr>
      <w:r w:rsidRPr="005360E5">
        <w:rPr>
          <w:rFonts w:ascii="宋体" w:hAnsi="宋体" w:cs="宋体" w:hint="eastAsia"/>
          <w:b/>
          <w:color w:val="000000"/>
          <w:sz w:val="24"/>
        </w:rPr>
        <w:t>3.1.3具体服务内容：</w:t>
      </w:r>
    </w:p>
    <w:p w14:paraId="71E28A7F" w14:textId="77777777" w:rsidR="005360E5" w:rsidRPr="005360E5" w:rsidRDefault="005360E5" w:rsidP="005360E5">
      <w:pPr>
        <w:numPr>
          <w:ilvl w:val="0"/>
          <w:numId w:val="3"/>
        </w:numPr>
        <w:spacing w:line="360" w:lineRule="auto"/>
        <w:ind w:firstLineChars="250" w:firstLine="602"/>
        <w:rPr>
          <w:rFonts w:ascii="宋体" w:hAnsi="宋体" w:cs="宋体" w:hint="eastAsia"/>
          <w:b/>
          <w:bCs/>
          <w:color w:val="000000"/>
          <w:sz w:val="24"/>
        </w:rPr>
      </w:pPr>
      <w:r w:rsidRPr="005360E5">
        <w:rPr>
          <w:rFonts w:ascii="宋体" w:hAnsi="宋体" w:cs="宋体" w:hint="eastAsia"/>
          <w:b/>
          <w:bCs/>
          <w:color w:val="000000"/>
          <w:sz w:val="24"/>
        </w:rPr>
        <w:t>硬件维护服务：</w:t>
      </w:r>
    </w:p>
    <w:p w14:paraId="1AE82B64" w14:textId="77777777" w:rsidR="005360E5" w:rsidRPr="005360E5" w:rsidRDefault="005360E5" w:rsidP="005360E5">
      <w:pPr>
        <w:numPr>
          <w:ilvl w:val="0"/>
          <w:numId w:val="4"/>
        </w:numPr>
        <w:spacing w:line="360" w:lineRule="auto"/>
        <w:ind w:left="0" w:firstLineChars="300" w:firstLine="720"/>
        <w:rPr>
          <w:rFonts w:ascii="宋体" w:hAnsi="宋体" w:cs="宋体" w:hint="eastAsia"/>
          <w:color w:val="000000"/>
          <w:sz w:val="24"/>
        </w:rPr>
      </w:pPr>
      <w:r w:rsidRPr="005360E5">
        <w:rPr>
          <w:rFonts w:ascii="宋体" w:hAnsi="宋体" w:cs="宋体" w:hint="eastAsia"/>
          <w:color w:val="000000"/>
          <w:sz w:val="24"/>
        </w:rPr>
        <w:t>定期检查机房设备运行环境，温度湿度、电源电压电流等。</w:t>
      </w:r>
    </w:p>
    <w:p w14:paraId="57D55B8A" w14:textId="77777777" w:rsidR="005360E5" w:rsidRPr="005360E5" w:rsidRDefault="005360E5" w:rsidP="005360E5">
      <w:pPr>
        <w:numPr>
          <w:ilvl w:val="0"/>
          <w:numId w:val="4"/>
        </w:numPr>
        <w:spacing w:line="360" w:lineRule="auto"/>
        <w:ind w:left="0" w:firstLineChars="300" w:firstLine="720"/>
        <w:rPr>
          <w:rFonts w:ascii="宋体" w:hAnsi="宋体" w:cs="宋体" w:hint="eastAsia"/>
          <w:color w:val="000000"/>
          <w:sz w:val="24"/>
        </w:rPr>
      </w:pPr>
      <w:r w:rsidRPr="005360E5">
        <w:rPr>
          <w:rFonts w:ascii="宋体" w:hAnsi="宋体" w:cs="宋体" w:hint="eastAsia"/>
          <w:color w:val="000000"/>
          <w:sz w:val="24"/>
        </w:rPr>
        <w:t>对医院核心服务工作站及存储设备硬件情况进行全面诊断体检并开展预防性巡检及性能监测。</w:t>
      </w:r>
    </w:p>
    <w:p w14:paraId="2F25B086" w14:textId="77777777" w:rsidR="005360E5" w:rsidRPr="005360E5" w:rsidRDefault="005360E5" w:rsidP="005360E5">
      <w:pPr>
        <w:numPr>
          <w:ilvl w:val="0"/>
          <w:numId w:val="4"/>
        </w:numPr>
        <w:spacing w:line="360" w:lineRule="auto"/>
        <w:ind w:left="0" w:firstLineChars="300" w:firstLine="720"/>
        <w:rPr>
          <w:rFonts w:ascii="宋体" w:hAnsi="宋体" w:cs="宋体" w:hint="eastAsia"/>
          <w:color w:val="000000"/>
          <w:sz w:val="24"/>
        </w:rPr>
      </w:pPr>
      <w:r w:rsidRPr="005360E5">
        <w:rPr>
          <w:rFonts w:ascii="宋体" w:hAnsi="宋体" w:cs="宋体" w:hint="eastAsia"/>
          <w:color w:val="000000"/>
          <w:sz w:val="24"/>
        </w:rPr>
        <w:t>对医院核心服务工作站及存储设备产生的硬件故障，提供原厂免费维修处理，如需更换配件需免费进行备机备件的更换。</w:t>
      </w:r>
    </w:p>
    <w:p w14:paraId="53F1D407" w14:textId="77777777" w:rsidR="005360E5" w:rsidRPr="005360E5" w:rsidRDefault="005360E5" w:rsidP="005360E5">
      <w:pPr>
        <w:numPr>
          <w:ilvl w:val="0"/>
          <w:numId w:val="4"/>
        </w:numPr>
        <w:spacing w:line="360" w:lineRule="auto"/>
        <w:ind w:left="0" w:firstLineChars="300" w:firstLine="720"/>
        <w:rPr>
          <w:rFonts w:ascii="宋体" w:hAnsi="宋体" w:cs="宋体" w:hint="eastAsia"/>
          <w:color w:val="000000"/>
          <w:sz w:val="24"/>
        </w:rPr>
      </w:pPr>
      <w:r w:rsidRPr="005360E5">
        <w:rPr>
          <w:rFonts w:ascii="宋体" w:hAnsi="宋体" w:cs="宋体" w:hint="eastAsia"/>
          <w:color w:val="000000"/>
          <w:sz w:val="24"/>
        </w:rPr>
        <w:t>对核心服务工作站及存储设备的整体运行环境及物理机环境进行全面诊断。</w:t>
      </w:r>
    </w:p>
    <w:p w14:paraId="7F5FF817" w14:textId="77777777" w:rsidR="005360E5" w:rsidRPr="005360E5" w:rsidRDefault="005360E5" w:rsidP="005360E5">
      <w:pPr>
        <w:numPr>
          <w:ilvl w:val="0"/>
          <w:numId w:val="4"/>
        </w:numPr>
        <w:spacing w:line="360" w:lineRule="auto"/>
        <w:ind w:left="0" w:firstLineChars="300" w:firstLine="720"/>
        <w:rPr>
          <w:rFonts w:ascii="宋体" w:hAnsi="宋体" w:cs="宋体" w:hint="eastAsia"/>
          <w:color w:val="000000"/>
          <w:sz w:val="24"/>
        </w:rPr>
      </w:pPr>
      <w:r w:rsidRPr="005360E5">
        <w:rPr>
          <w:rFonts w:ascii="宋体" w:hAnsi="宋体" w:cs="宋体" w:hint="eastAsia"/>
          <w:color w:val="000000"/>
          <w:sz w:val="24"/>
        </w:rPr>
        <w:t>对系统硬件状态检查：定期现场对系统硬件进行检查，如磁盘RAID错误、内存错误、电源错误等内容。</w:t>
      </w:r>
    </w:p>
    <w:p w14:paraId="1FBD8B9C" w14:textId="77777777" w:rsidR="005360E5" w:rsidRPr="005360E5" w:rsidRDefault="005360E5" w:rsidP="005360E5">
      <w:pPr>
        <w:numPr>
          <w:ilvl w:val="0"/>
          <w:numId w:val="4"/>
        </w:numPr>
        <w:spacing w:line="360" w:lineRule="auto"/>
        <w:ind w:left="0" w:firstLineChars="300" w:firstLine="720"/>
        <w:rPr>
          <w:rFonts w:ascii="宋体" w:hAnsi="宋体" w:cs="宋体" w:hint="eastAsia"/>
          <w:color w:val="000000"/>
          <w:sz w:val="24"/>
        </w:rPr>
      </w:pPr>
      <w:r w:rsidRPr="005360E5">
        <w:rPr>
          <w:rFonts w:ascii="宋体" w:hAnsi="宋体" w:cs="宋体" w:hint="eastAsia"/>
          <w:color w:val="000000"/>
          <w:sz w:val="24"/>
        </w:rPr>
        <w:t>系统硬件安装与调整：医疗核心服务工作站硬件设备安装上架与位置调整。</w:t>
      </w:r>
    </w:p>
    <w:p w14:paraId="45A19FE3" w14:textId="77777777" w:rsidR="005360E5" w:rsidRPr="005360E5" w:rsidRDefault="005360E5" w:rsidP="005360E5">
      <w:pPr>
        <w:numPr>
          <w:ilvl w:val="0"/>
          <w:numId w:val="3"/>
        </w:numPr>
        <w:spacing w:line="360" w:lineRule="auto"/>
        <w:ind w:firstLineChars="250" w:firstLine="602"/>
        <w:rPr>
          <w:rFonts w:ascii="宋体" w:hAnsi="宋体" w:cs="宋体" w:hint="eastAsia"/>
          <w:b/>
          <w:bCs/>
          <w:color w:val="000000"/>
          <w:sz w:val="24"/>
        </w:rPr>
      </w:pPr>
      <w:r w:rsidRPr="005360E5">
        <w:rPr>
          <w:rFonts w:ascii="宋体" w:hAnsi="宋体" w:cs="宋体" w:hint="eastAsia"/>
          <w:b/>
          <w:bCs/>
          <w:color w:val="000000"/>
          <w:sz w:val="24"/>
        </w:rPr>
        <w:t>操作系统及数据库维护服务。</w:t>
      </w:r>
    </w:p>
    <w:p w14:paraId="647F947D"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对核心服务工作站系统及时升级安全补丁，修复系统漏洞，为机房核心服务工作</w:t>
      </w:r>
      <w:r w:rsidRPr="005360E5">
        <w:rPr>
          <w:rFonts w:ascii="宋体" w:hAnsi="宋体" w:cs="宋体" w:hint="eastAsia"/>
          <w:color w:val="000000"/>
          <w:sz w:val="24"/>
        </w:rPr>
        <w:lastRenderedPageBreak/>
        <w:t>站进行病毒及系统运行环境安全监控。</w:t>
      </w:r>
    </w:p>
    <w:p w14:paraId="0D707520"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对核心服务工作站内的数据结构、存储情况、配置情况等进行处理设置，分析核心服务工作站的合理配置，提升硬件设备性能。</w:t>
      </w:r>
    </w:p>
    <w:p w14:paraId="2E4A0DD0"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操作系统运行的安装与监控：包括磁盘使用量、CPU、内存等，并定期提供趋势分析报告，提前避免故障的发生；</w:t>
      </w:r>
    </w:p>
    <w:p w14:paraId="6A00BF73"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协助定期对医院核心服务工作站的数据库运行状态、日志文件、数据库空间使用情况、备份情况等内容进行全面检查，发现问题及风险点，及时进行处理。</w:t>
      </w:r>
    </w:p>
    <w:p w14:paraId="39BD8548"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协助了解各核心服务工作站数据库的所用结构、配置及所用数据库表结构间的相互关系，将数据库相关资料整理后存储归档。</w:t>
      </w:r>
    </w:p>
    <w:p w14:paraId="36AEE137"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解决日常维护中遇到的核心服务工作站数据库使用问题。</w:t>
      </w:r>
    </w:p>
    <w:p w14:paraId="6E02CE73"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确保核心服务工作站系统的稳定运行，操作过程不允许出现磁盘连接断开、设备关机、重启等严重影响设备运行的情况。</w:t>
      </w:r>
    </w:p>
    <w:p w14:paraId="7CB6F8F3" w14:textId="77777777" w:rsidR="005360E5" w:rsidRPr="005360E5" w:rsidRDefault="005360E5" w:rsidP="005360E5">
      <w:pPr>
        <w:spacing w:line="360" w:lineRule="auto"/>
        <w:ind w:leftChars="250" w:left="525"/>
        <w:rPr>
          <w:rFonts w:ascii="宋体" w:hAnsi="宋体" w:cs="宋体" w:hint="eastAsia"/>
          <w:b/>
          <w:bCs/>
          <w:color w:val="000000"/>
          <w:sz w:val="24"/>
        </w:rPr>
      </w:pPr>
      <w:r w:rsidRPr="005360E5">
        <w:rPr>
          <w:rFonts w:ascii="宋体" w:hAnsi="宋体" w:cs="宋体" w:hint="eastAsia"/>
          <w:b/>
          <w:bCs/>
          <w:color w:val="000000"/>
          <w:sz w:val="24"/>
        </w:rPr>
        <w:t>（3）安全配置及其他维护服务内容。</w:t>
      </w:r>
    </w:p>
    <w:p w14:paraId="12798721"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对核心服务工作站进行系统安全配置：制定操作系统安全管理规范，并进行安全配置，安装杀毒软件，进行补丁更新；</w:t>
      </w:r>
    </w:p>
    <w:p w14:paraId="5B41B269"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对机房内核心服务工作站及存交换机等设备进行安全检查，并对所有核心服务工作站进行病毒扫描工作。</w:t>
      </w:r>
    </w:p>
    <w:p w14:paraId="0266538B"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在等保测评期间，协助安全管理员对核心服务工作站进行安全配置核查，及时报告安全时间，修改弱密码等不利因素。</w:t>
      </w:r>
    </w:p>
    <w:p w14:paraId="2A9FB677"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处理各类系统运行中出现的各种故障，对所有工作中出现的大小故障均要作详细的登记，包括故障时间，故障现象、处理方法和结果；</w:t>
      </w:r>
    </w:p>
    <w:p w14:paraId="4C27CB33"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协助做好核心服务工作站的重要数据的备份，每月定期做好各数据库、各数据文件的备份配置，同时将技术类文件和计划类文件等使用频率较高的文件备份。</w:t>
      </w:r>
    </w:p>
    <w:p w14:paraId="2DAB3773"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建立合适的备份策略和恢复方案，对系统数据、应用程序，数据库数据采用相对应的策略进行定期备份，检测恢复方案的可行性和有效性。</w:t>
      </w:r>
    </w:p>
    <w:p w14:paraId="1C7AFB0A"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协助做好服务方案及巡检文档编写工作，指定专门服务人员按服务方案对设备进行相关的服务操作流程，包括设备维护、维护记录、配件更换记录等报告等。</w:t>
      </w:r>
    </w:p>
    <w:p w14:paraId="34FD7451"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提供每季度巡检服务，对核心服务工作站系统的全部设备进行整体巡检，发现硬件故障文件应在24小时内解决。</w:t>
      </w:r>
    </w:p>
    <w:p w14:paraId="7A641E6A"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提供重大节日、活动、业务切换、安全演练等重大事件期间的机房核心服务工作站稳定运营的保障，在上述重大活动期间，服务商应响应医院需求及时安排人力通过驻</w:t>
      </w:r>
      <w:r w:rsidRPr="005360E5">
        <w:rPr>
          <w:rFonts w:ascii="宋体" w:hAnsi="宋体" w:cs="宋体" w:hint="eastAsia"/>
          <w:color w:val="000000"/>
          <w:sz w:val="24"/>
        </w:rPr>
        <w:lastRenderedPageBreak/>
        <w:t>点、巡检、技术支持等多渠道进行重大活动保障工作。</w:t>
      </w:r>
    </w:p>
    <w:p w14:paraId="6DEFC449"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文档输出：根据每季度巡检情况出具，医院核心服务工作站巡检服务报告；在医院有重大活动保障需求时，也应出具重大活动保障服务的相关报告内容。</w:t>
      </w:r>
    </w:p>
    <w:p w14:paraId="224A276C"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协助参与医院机房及数据中心规划建设方案和设备配置的调整，及时准确的整理网络拓扑和设备结构图，做好文档的归档。</w:t>
      </w:r>
    </w:p>
    <w:p w14:paraId="11D71A4D"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应协助医院建立医疗核心服务工作站系统维护建档清单，医院机房医疗专用系统核心服务工作站主要包括核心服务器设备、超融合设备、存储设备、备份设备、交换机设备等，具体以临床工作需求为准。</w:t>
      </w:r>
    </w:p>
    <w:p w14:paraId="0418BB11"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协助医院防范危害医院信息系统、网络安全、核心服务硬件的相关违规行为，发现安全隐患时，立即采取各类措施予以处理并向上级领导汇报相关情况。</w:t>
      </w:r>
    </w:p>
    <w:p w14:paraId="43CD2C67"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遵守医院网络、安全、消防、院感等规章制度规范，对应急所需的各类突发事件所产生的加班情况予以配合和支持。</w:t>
      </w:r>
    </w:p>
    <w:p w14:paraId="312D5239" w14:textId="77777777" w:rsidR="005360E5" w:rsidRPr="005360E5" w:rsidRDefault="005360E5" w:rsidP="005360E5">
      <w:pPr>
        <w:spacing w:line="360" w:lineRule="auto"/>
        <w:ind w:leftChars="250" w:left="525"/>
        <w:rPr>
          <w:rFonts w:ascii="宋体" w:hAnsi="宋体" w:cs="宋体" w:hint="eastAsia"/>
          <w:b/>
          <w:bCs/>
          <w:color w:val="000000"/>
          <w:sz w:val="24"/>
        </w:rPr>
      </w:pPr>
      <w:r w:rsidRPr="005360E5">
        <w:rPr>
          <w:rFonts w:ascii="宋体" w:hAnsi="宋体" w:cs="宋体" w:hint="eastAsia"/>
          <w:b/>
          <w:bCs/>
          <w:color w:val="000000"/>
          <w:sz w:val="24"/>
        </w:rPr>
        <w:t>（4）维护响应：</w:t>
      </w:r>
    </w:p>
    <w:p w14:paraId="32B81047"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电话支持响应：提供设备原厂7*24小时现场与电话服务支持，接到采购人故障信息后15分钟内响应，技术支持服务的内容包括软硬件技术咨询、操作系统改进意见、研究解决技术难题等。</w:t>
      </w:r>
    </w:p>
    <w:p w14:paraId="5A5536C7"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▲现场维护响应：接到采购人故障信息后15分钟内响应，4小时内派工程师到达现场服务，12小时内完成修复，现场服务次数和时间不限。</w:t>
      </w:r>
    </w:p>
    <w:p w14:paraId="122358F9" w14:textId="77777777" w:rsidR="005360E5" w:rsidRPr="005360E5" w:rsidRDefault="005360E5" w:rsidP="005360E5">
      <w:pPr>
        <w:spacing w:line="360" w:lineRule="auto"/>
        <w:ind w:leftChars="250" w:left="525"/>
        <w:rPr>
          <w:rFonts w:ascii="宋体" w:hAnsi="宋体" w:cs="宋体" w:hint="eastAsia"/>
          <w:b/>
          <w:bCs/>
          <w:color w:val="000000"/>
          <w:sz w:val="24"/>
        </w:rPr>
      </w:pPr>
      <w:r w:rsidRPr="005360E5">
        <w:rPr>
          <w:rFonts w:ascii="宋体" w:hAnsi="宋体" w:cs="宋体" w:hint="eastAsia"/>
          <w:b/>
          <w:bCs/>
          <w:color w:val="000000"/>
          <w:sz w:val="24"/>
        </w:rPr>
        <w:t>（5）服务要求</w:t>
      </w:r>
    </w:p>
    <w:p w14:paraId="7118F26A"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▲投标人应充分了解医疗核心服务工作站系统的现状，为采购人提供详细的机房设备档案资料清单，以确保设备出现故障时能及时提供相关的服务与建议。</w:t>
      </w:r>
    </w:p>
    <w:p w14:paraId="6518C1EB"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 xml:space="preserve"> 备件要求：投标人需为采购人提供备机备件支持，并在维护要求时间内完成故障修复，故障修复配件及服务费用含在本项目总费用内。</w:t>
      </w:r>
    </w:p>
    <w:p w14:paraId="01D4467E"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▲医疗核心服务工作站服务方式均为原厂7x24小时技术支持与上门服务。</w:t>
      </w:r>
    </w:p>
    <w:p w14:paraId="47A0F563"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▲资质要求：投标人应具备临床应用核心工作站系统维护与技术服务的能力；具备本项目核心服务工作站系统合法的原厂服务能力，并提供设备原厂技术服务与设备维保支持证明文件。</w:t>
      </w:r>
    </w:p>
    <w:p w14:paraId="04F2B7DA" w14:textId="77777777" w:rsidR="005360E5" w:rsidRPr="005360E5" w:rsidRDefault="005360E5" w:rsidP="005360E5">
      <w:pPr>
        <w:numPr>
          <w:ilvl w:val="0"/>
          <w:numId w:val="5"/>
        </w:numPr>
        <w:spacing w:line="360" w:lineRule="auto"/>
        <w:ind w:leftChars="250" w:left="525" w:firstLineChars="100" w:firstLine="240"/>
        <w:rPr>
          <w:rFonts w:ascii="宋体" w:hAnsi="宋体" w:cs="宋体" w:hint="eastAsia"/>
          <w:color w:val="000000"/>
          <w:sz w:val="24"/>
        </w:rPr>
      </w:pPr>
      <w:r w:rsidRPr="005360E5">
        <w:rPr>
          <w:rFonts w:ascii="宋体" w:hAnsi="宋体" w:cs="宋体" w:hint="eastAsia"/>
          <w:color w:val="000000"/>
          <w:sz w:val="24"/>
        </w:rPr>
        <w:t xml:space="preserve"> </w:t>
      </w:r>
      <w:bookmarkStart w:id="1" w:name="_Hlk194089625"/>
      <w:r w:rsidRPr="005360E5">
        <w:rPr>
          <w:rFonts w:ascii="宋体" w:hAnsi="宋体" w:cs="宋体" w:hint="eastAsia"/>
          <w:color w:val="000000"/>
          <w:sz w:val="24"/>
        </w:rPr>
        <w:t>★</w:t>
      </w:r>
      <w:bookmarkEnd w:id="1"/>
      <w:r w:rsidRPr="005360E5">
        <w:rPr>
          <w:rFonts w:ascii="宋体" w:hAnsi="宋体" w:cs="宋体" w:hint="eastAsia"/>
          <w:color w:val="000000"/>
          <w:sz w:val="24"/>
        </w:rPr>
        <w:t>投标人需承诺：如中标后，在提供医疗核心服务工作站系统维护和技术服务过程中，因无法按采购人要求提供维保服务，导致采购人由于医疗核心服务工作站系统故障引起的业务中断超过24小时的，需向采购人支付相应合同额200%的项目违约金，并承担采购人相应的损失。</w:t>
      </w:r>
    </w:p>
    <w:p w14:paraId="6E83EB5A" w14:textId="77777777" w:rsidR="005360E5" w:rsidRPr="005360E5" w:rsidRDefault="005360E5" w:rsidP="005360E5">
      <w:pPr>
        <w:spacing w:line="360" w:lineRule="auto"/>
        <w:ind w:firstLineChars="200" w:firstLine="482"/>
        <w:rPr>
          <w:rFonts w:ascii="宋体" w:hAnsi="宋体" w:cs="宋体" w:hint="eastAsia"/>
          <w:b/>
          <w:color w:val="000000"/>
          <w:sz w:val="24"/>
        </w:rPr>
      </w:pPr>
      <w:r w:rsidRPr="005360E5">
        <w:rPr>
          <w:rFonts w:ascii="宋体" w:hAnsi="宋体" w:cs="宋体" w:hint="eastAsia"/>
          <w:b/>
          <w:color w:val="000000"/>
          <w:sz w:val="24"/>
        </w:rPr>
        <w:lastRenderedPageBreak/>
        <w:t>3.2医疗工作站终端子系统</w:t>
      </w:r>
    </w:p>
    <w:p w14:paraId="55E8CEA2" w14:textId="77777777" w:rsidR="005360E5" w:rsidRPr="005360E5" w:rsidRDefault="005360E5" w:rsidP="005360E5">
      <w:pPr>
        <w:spacing w:line="360" w:lineRule="auto"/>
        <w:ind w:firstLineChars="200" w:firstLine="482"/>
        <w:rPr>
          <w:rFonts w:ascii="宋体" w:hAnsi="宋体" w:cs="宋体" w:hint="eastAsia"/>
          <w:b/>
          <w:color w:val="000000"/>
          <w:sz w:val="24"/>
        </w:rPr>
      </w:pPr>
      <w:r w:rsidRPr="005360E5">
        <w:rPr>
          <w:rFonts w:ascii="宋体" w:hAnsi="宋体" w:cs="宋体" w:hint="eastAsia"/>
          <w:b/>
          <w:color w:val="000000"/>
          <w:sz w:val="24"/>
        </w:rPr>
        <w:t>3.2.1维护服务范围：</w:t>
      </w:r>
    </w:p>
    <w:p w14:paraId="5F4C0F44"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全院医疗专用工作站及外设设备（含工作站终端软件安装、硬件维护技术服务）。</w:t>
      </w:r>
    </w:p>
    <w:p w14:paraId="03F28B8F" w14:textId="4F9A9851"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（1）医疗专用工作站数量约</w:t>
      </w:r>
      <w:r w:rsidR="00DE33DE">
        <w:rPr>
          <w:rFonts w:ascii="宋体" w:hAnsi="宋体" w:cs="宋体"/>
          <w:color w:val="000000"/>
          <w:sz w:val="24"/>
        </w:rPr>
        <w:t>9</w:t>
      </w:r>
      <w:r w:rsidRPr="005360E5">
        <w:rPr>
          <w:rFonts w:ascii="宋体" w:hAnsi="宋体" w:cs="宋体" w:hint="eastAsia"/>
          <w:color w:val="000000"/>
          <w:sz w:val="24"/>
        </w:rPr>
        <w:t>50个</w:t>
      </w:r>
      <w:r w:rsidR="00DE33DE">
        <w:rPr>
          <w:rFonts w:ascii="宋体" w:hAnsi="宋体" w:cs="宋体" w:hint="eastAsia"/>
          <w:color w:val="000000"/>
          <w:sz w:val="24"/>
        </w:rPr>
        <w:t>（2</w:t>
      </w:r>
      <w:r w:rsidR="00DE33DE">
        <w:rPr>
          <w:rFonts w:ascii="宋体" w:hAnsi="宋体" w:cs="宋体"/>
          <w:color w:val="000000"/>
          <w:sz w:val="24"/>
        </w:rPr>
        <w:t>20</w:t>
      </w:r>
      <w:r w:rsidR="00DE33DE">
        <w:rPr>
          <w:rFonts w:ascii="宋体" w:hAnsi="宋体" w:cs="宋体" w:hint="eastAsia"/>
          <w:color w:val="000000"/>
          <w:sz w:val="24"/>
        </w:rPr>
        <w:t>台质保内）</w:t>
      </w:r>
      <w:r w:rsidRPr="005360E5">
        <w:rPr>
          <w:rFonts w:ascii="宋体" w:hAnsi="宋体" w:cs="宋体" w:hint="eastAsia"/>
          <w:color w:val="000000"/>
          <w:sz w:val="24"/>
        </w:rPr>
        <w:t>，打印外设数量约600台，其他终端设备约300台。</w:t>
      </w:r>
    </w:p>
    <w:p w14:paraId="0AE096FD"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（2）随着医院规模的不断发展，相应工作站数量会不断增加，新购医疗专用工作站外设将有1-3年的免费维护期。</w:t>
      </w:r>
    </w:p>
    <w:p w14:paraId="650D1790" w14:textId="77777777" w:rsidR="005360E5" w:rsidRPr="005360E5" w:rsidRDefault="005360E5" w:rsidP="005360E5">
      <w:pPr>
        <w:spacing w:line="360" w:lineRule="auto"/>
        <w:ind w:firstLineChars="200" w:firstLine="482"/>
        <w:rPr>
          <w:rFonts w:ascii="宋体" w:hAnsi="宋体" w:cs="宋体" w:hint="eastAsia"/>
          <w:b/>
          <w:sz w:val="24"/>
        </w:rPr>
      </w:pPr>
      <w:r w:rsidRPr="005360E5">
        <w:rPr>
          <w:rFonts w:ascii="宋体" w:hAnsi="宋体" w:cs="宋体" w:hint="eastAsia"/>
          <w:b/>
          <w:color w:val="000000"/>
          <w:sz w:val="24"/>
        </w:rPr>
        <w:t>3.2.2维护服务具体要求：</w:t>
      </w:r>
    </w:p>
    <w:p w14:paraId="424DDD3C" w14:textId="77777777" w:rsidR="005360E5" w:rsidRPr="005360E5" w:rsidRDefault="005360E5" w:rsidP="005360E5">
      <w:pPr>
        <w:spacing w:line="360" w:lineRule="auto"/>
        <w:ind w:firstLineChars="100" w:firstLine="240"/>
        <w:rPr>
          <w:rFonts w:ascii="宋体" w:hAnsi="宋体" w:cs="宋体" w:hint="eastAsia"/>
          <w:color w:val="000000"/>
          <w:sz w:val="24"/>
        </w:rPr>
      </w:pPr>
      <w:bookmarkStart w:id="2" w:name="_Hlk231377000"/>
      <w:r w:rsidRPr="005360E5">
        <w:rPr>
          <w:rFonts w:ascii="宋体" w:hAnsi="宋体" w:cs="宋体" w:hint="eastAsia"/>
          <w:color w:val="000000"/>
          <w:sz w:val="24"/>
        </w:rPr>
        <w:t>▲</w:t>
      </w:r>
      <w:bookmarkEnd w:id="2"/>
      <w:r w:rsidRPr="005360E5">
        <w:rPr>
          <w:rFonts w:ascii="宋体" w:hAnsi="宋体" w:cs="宋体" w:hint="eastAsia"/>
          <w:color w:val="000000"/>
          <w:sz w:val="24"/>
        </w:rPr>
        <w:t>（1）配合医院各应用系统的工作站升级、更新、发布实施完成工作站的应用系统的安装调试。</w:t>
      </w:r>
    </w:p>
    <w:p w14:paraId="402D0C2E"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（2）工作站应用系统（特殊设备除外）安装维护。</w:t>
      </w:r>
    </w:p>
    <w:p w14:paraId="1B392232" w14:textId="77777777" w:rsidR="005360E5" w:rsidRPr="005360E5" w:rsidRDefault="005360E5" w:rsidP="005360E5">
      <w:pPr>
        <w:spacing w:line="360" w:lineRule="auto"/>
        <w:ind w:leftChars="400" w:left="1080" w:hangingChars="100" w:hanging="240"/>
        <w:rPr>
          <w:rFonts w:ascii="宋体" w:hAnsi="宋体" w:cs="宋体" w:hint="eastAsia"/>
          <w:color w:val="000000"/>
          <w:sz w:val="24"/>
        </w:rPr>
      </w:pPr>
      <w:r w:rsidRPr="005360E5">
        <w:rPr>
          <w:rFonts w:ascii="宋体" w:hAnsi="宋体" w:cs="宋体" w:hint="eastAsia"/>
          <w:color w:val="000000"/>
          <w:sz w:val="24"/>
        </w:rPr>
        <w:t>①安装指定的操作系统、医疗专用软件、杀毒软件、办公软件、远程控制软件以及各类硬件驱动程序等。</w:t>
      </w:r>
    </w:p>
    <w:p w14:paraId="79E197B3" w14:textId="77777777" w:rsidR="005360E5" w:rsidRPr="005360E5" w:rsidRDefault="005360E5" w:rsidP="005360E5">
      <w:pPr>
        <w:spacing w:line="360" w:lineRule="auto"/>
        <w:ind w:leftChars="400" w:left="1080" w:hangingChars="100" w:hanging="240"/>
        <w:rPr>
          <w:rFonts w:ascii="宋体" w:hAnsi="宋体" w:cs="宋体" w:hint="eastAsia"/>
          <w:color w:val="000000"/>
          <w:sz w:val="24"/>
        </w:rPr>
      </w:pPr>
      <w:r w:rsidRPr="005360E5">
        <w:rPr>
          <w:rFonts w:ascii="宋体" w:hAnsi="宋体" w:cs="宋体" w:hint="eastAsia"/>
          <w:color w:val="000000"/>
          <w:sz w:val="24"/>
        </w:rPr>
        <w:t>②安装操作系统后，应更改计算机名为按医院规划的计算机名及IP地址更新设置并且记录备案。</w:t>
      </w:r>
    </w:p>
    <w:p w14:paraId="5E85AF6D"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（3）解决服务期内专用工作站外设故障（含主机、显示器、笔记本、打印机、扫描仪、鼠键及机器自身配件等）。</w:t>
      </w:r>
    </w:p>
    <w:p w14:paraId="49A7DD1C"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（4）解决服务期内网络端口（电脑与信息点连接段）、打印机线等出现故障情况。</w:t>
      </w:r>
    </w:p>
    <w:p w14:paraId="47DA6652"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（5）经检测硬件损坏的设备仍在厂家保修期及保修范围内的，由驻守工程师联络原厂维修，若购买该设备的时候，原厂家承诺上门维修的，由原厂家上门维修。</w:t>
      </w:r>
    </w:p>
    <w:p w14:paraId="209427E4"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（6）已经超过厂家保修期及保修范围的终端设备发生故障，由中标人进行维修，如需更换配件的，应向采购人主管部门汇报，在得到核实同意维修后再进行报价维修。</w:t>
      </w:r>
    </w:p>
    <w:p w14:paraId="6ECB0FF8" w14:textId="77777777" w:rsidR="005360E5" w:rsidRPr="005360E5" w:rsidRDefault="005360E5" w:rsidP="005360E5">
      <w:pPr>
        <w:spacing w:line="360" w:lineRule="auto"/>
        <w:ind w:firstLineChars="100" w:firstLine="240"/>
        <w:rPr>
          <w:rFonts w:ascii="宋体" w:hAnsi="宋体" w:cs="宋体" w:hint="eastAsia"/>
          <w:color w:val="000000"/>
          <w:sz w:val="24"/>
        </w:rPr>
      </w:pPr>
      <w:r w:rsidRPr="005360E5">
        <w:rPr>
          <w:rFonts w:ascii="宋体" w:hAnsi="宋体" w:cs="宋体" w:hint="eastAsia"/>
          <w:color w:val="000000"/>
          <w:sz w:val="24"/>
        </w:rPr>
        <w:t>★（7）投标人需在我院准备足量的备机备件，出现紧急故障维修需求时，应及时更换备机备件。更换的配件应保证为原装配件，有特殊情况，应与采购人主管部门协商更换与原配件应用功能与技术指标相同的配件，损坏的原配件应送回采购人指定地点。</w:t>
      </w:r>
    </w:p>
    <w:p w14:paraId="7F309B7F"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（8）对工作站中医疗信息系统专用软件进行修复更新安装，对于未安装、不能正常开启医疗信息系统软件的工作站予以及时修复处理。</w:t>
      </w:r>
    </w:p>
    <w:p w14:paraId="06CA4177"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（9）新增信息点与工作站连接，设置信息中心指定的IP地址和机器名称，记录机器信息（包括MAC地址等），日常工作站使用的应用，如共享打印机，共享文档，常用办公软件的使用技巧等。</w:t>
      </w:r>
    </w:p>
    <w:p w14:paraId="183E1C1E"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（10）工作站及终端设备清洁保养等日常维护，每月进行设备巡检以及除尘。每次保养</w:t>
      </w:r>
      <w:r w:rsidRPr="005360E5">
        <w:rPr>
          <w:rFonts w:ascii="宋体" w:hAnsi="宋体" w:cs="宋体" w:hint="eastAsia"/>
          <w:color w:val="000000"/>
          <w:sz w:val="24"/>
        </w:rPr>
        <w:lastRenderedPageBreak/>
        <w:t>完毕后应及时填写维护保养记录，内容应详细、准确、全面，并有使用部门的签字，维护保养记录填写完成后交采购人主管部门保存。</w:t>
      </w:r>
    </w:p>
    <w:p w14:paraId="21C972FB" w14:textId="0009ACDB" w:rsidR="005360E5" w:rsidRPr="005360E5" w:rsidRDefault="00C76D83"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w:t>
      </w:r>
      <w:r w:rsidR="005360E5" w:rsidRPr="005360E5">
        <w:rPr>
          <w:rFonts w:ascii="宋体" w:hAnsi="宋体" w:cs="宋体" w:hint="eastAsia"/>
          <w:color w:val="000000"/>
          <w:sz w:val="24"/>
        </w:rPr>
        <w:t>（11）对工作站及终端设备产生的问题及时记录，整理成工作文档，形成知识库和规范的故障排除流程，并能根据信息中心需要，对维护故障情况进行统计等。按采购人的要求提供故障情况的统计分析报告（可按月、季度、半年、年度提供服务报告）。</w:t>
      </w:r>
    </w:p>
    <w:p w14:paraId="484CD6FB"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（12）医疗应用工作站使用基础知识培训等。</w:t>
      </w:r>
    </w:p>
    <w:p w14:paraId="46E0462E"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（13）中标总价包括维修维护服务的人工费用、备件费用、更换备件的费用、相关技术支持及培训在内的费用。</w:t>
      </w:r>
    </w:p>
    <w:p w14:paraId="24F13B3D"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（14）对于驻守工程师维护不当所造成的损失将由中标人负责赔偿损失。</w:t>
      </w:r>
    </w:p>
    <w:p w14:paraId="557A558C"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（15）对于出现故障的设备应及时进行维修，不可等到同一设备多处故障后再进行维修，每台设备出现一次配件故障应马上进行维修更换。</w:t>
      </w:r>
    </w:p>
    <w:p w14:paraId="5130B326" w14:textId="77777777" w:rsidR="005360E5" w:rsidRPr="005360E5" w:rsidRDefault="005360E5" w:rsidP="005360E5">
      <w:pPr>
        <w:spacing w:line="360" w:lineRule="auto"/>
        <w:ind w:firstLineChars="200" w:firstLine="482"/>
        <w:rPr>
          <w:rFonts w:ascii="宋体" w:hAnsi="宋体" w:cs="宋体" w:hint="eastAsia"/>
          <w:b/>
          <w:color w:val="000000"/>
          <w:sz w:val="24"/>
        </w:rPr>
      </w:pPr>
      <w:r w:rsidRPr="005360E5">
        <w:rPr>
          <w:rFonts w:ascii="宋体" w:hAnsi="宋体" w:cs="宋体" w:hint="eastAsia"/>
          <w:b/>
          <w:color w:val="000000"/>
          <w:sz w:val="24"/>
        </w:rPr>
        <w:t>3.2.3维护人员要求：</w:t>
      </w:r>
    </w:p>
    <w:p w14:paraId="5455AA18" w14:textId="77777777" w:rsidR="005360E5" w:rsidRPr="005360E5" w:rsidRDefault="005360E5" w:rsidP="005360E5">
      <w:pPr>
        <w:spacing w:line="360" w:lineRule="auto"/>
        <w:ind w:firstLineChars="200" w:firstLine="482"/>
        <w:rPr>
          <w:rFonts w:ascii="宋体" w:hAnsi="宋体" w:cs="宋体" w:hint="eastAsia"/>
          <w:color w:val="000000"/>
          <w:sz w:val="24"/>
        </w:rPr>
      </w:pPr>
      <w:r w:rsidRPr="005360E5">
        <w:rPr>
          <w:rFonts w:ascii="宋体" w:hAnsi="宋体" w:cs="宋体" w:hint="eastAsia"/>
          <w:b/>
          <w:color w:val="000000"/>
          <w:sz w:val="24"/>
        </w:rPr>
        <w:t>★</w:t>
      </w:r>
      <w:r w:rsidRPr="005360E5">
        <w:rPr>
          <w:rFonts w:ascii="宋体" w:hAnsi="宋体" w:cs="宋体" w:hint="eastAsia"/>
          <w:color w:val="000000"/>
          <w:sz w:val="24"/>
        </w:rPr>
        <w:t>（1）中标人派驻固定人员驻守维护现场，人员不少于2人（7×8小时）驻场，现场驻场维修人员应严格按照医院工作时间进行安排。节假日不少于1人驻场，重大活动或特殊突发情况应在15分钟内达到医院现场进行处理。在非驻守现场时间，有1人或以上电话值守，驻场人员须遵守医院考勤纪律，服从采购人主管部门的调遣和安排。</w:t>
      </w:r>
    </w:p>
    <w:p w14:paraId="756B4D22"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2）中标人所派驻场人员为计算机相关专业，具备2年以上计算机设备维护相关工作经验，参与过相关同类信息类维保工作，具备独立的工作站等终端设备维修维护技能，具有良好的沟通能力及积极的工作态度。</w:t>
      </w:r>
    </w:p>
    <w:p w14:paraId="307AF934"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（3）如中标人所派驻场人员因技术能力，工作能力，沟通能力不符合采购人要求的，中标人应更换符合采购人要求的驻场人员。</w:t>
      </w:r>
    </w:p>
    <w:p w14:paraId="78B7106F"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（4）如遇到突发事件，可根据采购人的需求和实际情况增派人手、增加驻守时间。</w:t>
      </w:r>
    </w:p>
    <w:p w14:paraId="21FE7CA5" w14:textId="77777777" w:rsidR="005360E5" w:rsidRPr="005360E5" w:rsidRDefault="005360E5" w:rsidP="005360E5">
      <w:pPr>
        <w:spacing w:line="360" w:lineRule="auto"/>
        <w:ind w:firstLineChars="200" w:firstLine="480"/>
        <w:rPr>
          <w:rFonts w:ascii="宋体" w:hAnsi="宋体" w:cs="宋体" w:hint="eastAsia"/>
          <w:b/>
          <w:color w:val="000000"/>
          <w:sz w:val="24"/>
        </w:rPr>
      </w:pPr>
      <w:r w:rsidRPr="005360E5">
        <w:rPr>
          <w:rFonts w:ascii="宋体" w:hAnsi="宋体" w:cs="宋体" w:hint="eastAsia"/>
          <w:color w:val="000000"/>
          <w:sz w:val="24"/>
        </w:rPr>
        <w:t>▲</w:t>
      </w:r>
      <w:r w:rsidRPr="005360E5">
        <w:rPr>
          <w:rFonts w:ascii="宋体" w:hAnsi="宋体" w:cs="宋体" w:hint="eastAsia"/>
          <w:b/>
          <w:color w:val="000000"/>
          <w:sz w:val="24"/>
        </w:rPr>
        <w:t>3.2.4维护响应时间：</w:t>
      </w:r>
    </w:p>
    <w:p w14:paraId="3B008568"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（1）响应时间为驻场人员15分钟内到达故障现场；非驻场时间1小时内到达故障现场；</w:t>
      </w:r>
    </w:p>
    <w:p w14:paraId="1E0ABADA"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2）非现场能处理的故障并且不需外送维修的，24小时内维修好；需预定配件或外出送修设备原则上维修周期不超过1周，如有特殊情况未能在响应时间内处理完成的应向采购人主管部门报备并说明原因，同时做好相关解释工作，提供备用设备支持。</w:t>
      </w:r>
    </w:p>
    <w:p w14:paraId="1CAF0F65"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（3）电话技术支持服务时间：7×24小时；</w:t>
      </w:r>
    </w:p>
    <w:p w14:paraId="02EE5323" w14:textId="77777777" w:rsidR="005360E5" w:rsidRPr="005360E5" w:rsidRDefault="005360E5" w:rsidP="005360E5">
      <w:pPr>
        <w:spacing w:line="360" w:lineRule="auto"/>
        <w:ind w:firstLineChars="200" w:firstLine="482"/>
        <w:rPr>
          <w:rFonts w:ascii="宋体" w:hAnsi="宋体" w:cs="宋体" w:hint="eastAsia"/>
          <w:b/>
          <w:color w:val="000000"/>
          <w:sz w:val="24"/>
        </w:rPr>
      </w:pPr>
      <w:r w:rsidRPr="005360E5">
        <w:rPr>
          <w:rFonts w:ascii="宋体" w:hAnsi="宋体" w:cs="宋体" w:hint="eastAsia"/>
          <w:b/>
          <w:color w:val="000000"/>
          <w:sz w:val="24"/>
        </w:rPr>
        <w:t>3.2.5配件报价：</w:t>
      </w:r>
    </w:p>
    <w:p w14:paraId="0BF81719" w14:textId="0E390ED3"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（1）配件报价不能高于主流IT网站上同品牌型号配件的报价和同类项目招标采购价格，以对外发布的中标公告的中标价为准。（以最低者为准）。</w:t>
      </w:r>
    </w:p>
    <w:p w14:paraId="479AC219" w14:textId="0DDB1FBA"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lastRenderedPageBreak/>
        <w:t>（2）需更换配件的专用工作站及终端设备，维修费用在￥1000元/台以内（含配件）由中标人承担维修费用，</w:t>
      </w:r>
      <w:r w:rsidR="00C76D83">
        <w:rPr>
          <w:rFonts w:ascii="宋体" w:hAnsi="宋体" w:cs="宋体" w:hint="eastAsia"/>
          <w:color w:val="000000"/>
          <w:sz w:val="24"/>
        </w:rPr>
        <w:t>单个配件维修</w:t>
      </w:r>
      <w:r w:rsidRPr="005360E5">
        <w:rPr>
          <w:rFonts w:ascii="宋体" w:hAnsi="宋体" w:cs="宋体" w:hint="eastAsia"/>
          <w:color w:val="000000"/>
          <w:sz w:val="24"/>
        </w:rPr>
        <w:t>超出￥1000元/台</w:t>
      </w:r>
      <w:r w:rsidR="00C76D83">
        <w:rPr>
          <w:rFonts w:ascii="宋体" w:hAnsi="宋体" w:cs="宋体" w:hint="eastAsia"/>
          <w:color w:val="000000"/>
          <w:sz w:val="24"/>
        </w:rPr>
        <w:t>，</w:t>
      </w:r>
      <w:r w:rsidRPr="005360E5">
        <w:rPr>
          <w:rFonts w:ascii="宋体" w:hAnsi="宋体" w:cs="宋体" w:hint="eastAsia"/>
          <w:color w:val="000000"/>
          <w:sz w:val="24"/>
        </w:rPr>
        <w:t>经报采购人主管部门后按院内维修流程进行维修。</w:t>
      </w:r>
    </w:p>
    <w:p w14:paraId="17150368" w14:textId="77777777" w:rsidR="005360E5" w:rsidRPr="005360E5" w:rsidRDefault="005360E5" w:rsidP="005360E5">
      <w:pPr>
        <w:spacing w:line="360" w:lineRule="auto"/>
        <w:ind w:firstLineChars="200" w:firstLine="482"/>
        <w:rPr>
          <w:rFonts w:ascii="宋体" w:hAnsi="宋体" w:cs="宋体" w:hint="eastAsia"/>
          <w:b/>
          <w:color w:val="000000"/>
          <w:sz w:val="24"/>
        </w:rPr>
      </w:pPr>
      <w:r w:rsidRPr="005360E5">
        <w:rPr>
          <w:rFonts w:ascii="宋体" w:hAnsi="宋体" w:cs="宋体" w:hint="eastAsia"/>
          <w:b/>
          <w:color w:val="000000"/>
          <w:sz w:val="24"/>
        </w:rPr>
        <w:t>★3.2.6保密要求：</w:t>
      </w:r>
    </w:p>
    <w:p w14:paraId="1C30582B"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（1）保证驻守工程师对有关信息资料有保密意识。</w:t>
      </w:r>
    </w:p>
    <w:p w14:paraId="05B3239F" w14:textId="77777777"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（2）未得到采购人同意，不得复制备份有关信息至其他储存设备。</w:t>
      </w:r>
    </w:p>
    <w:p w14:paraId="446A2E81" w14:textId="061A485C" w:rsidR="005360E5" w:rsidRPr="005360E5" w:rsidRDefault="005360E5" w:rsidP="005360E5">
      <w:pPr>
        <w:spacing w:line="360" w:lineRule="auto"/>
        <w:ind w:firstLineChars="200" w:firstLine="480"/>
        <w:rPr>
          <w:rFonts w:ascii="宋体" w:hAnsi="宋体" w:cs="宋体" w:hint="eastAsia"/>
          <w:color w:val="000000"/>
          <w:sz w:val="24"/>
        </w:rPr>
      </w:pPr>
      <w:r w:rsidRPr="005360E5">
        <w:rPr>
          <w:rFonts w:ascii="宋体" w:hAnsi="宋体" w:cs="宋体" w:hint="eastAsia"/>
          <w:color w:val="000000"/>
          <w:sz w:val="24"/>
        </w:rPr>
        <w:t>（3）</w:t>
      </w:r>
      <w:r w:rsidR="00C76D83">
        <w:rPr>
          <w:rFonts w:ascii="宋体" w:hAnsi="宋体" w:cs="宋体" w:hint="eastAsia"/>
          <w:color w:val="000000"/>
          <w:sz w:val="24"/>
        </w:rPr>
        <w:t>医院</w:t>
      </w:r>
      <w:r w:rsidRPr="005360E5">
        <w:rPr>
          <w:rFonts w:ascii="宋体" w:hAnsi="宋体" w:cs="宋体" w:hint="eastAsia"/>
          <w:color w:val="000000"/>
          <w:sz w:val="24"/>
        </w:rPr>
        <w:t>行政楼及敏感数据终端设备需要外送维修时，应把硬盘拆下再外送</w:t>
      </w:r>
      <w:r w:rsidR="00C76D83">
        <w:rPr>
          <w:rFonts w:ascii="宋体" w:hAnsi="宋体" w:cs="宋体" w:hint="eastAsia"/>
          <w:color w:val="000000"/>
          <w:sz w:val="24"/>
        </w:rPr>
        <w:t>修，不得将带数据的故障</w:t>
      </w:r>
      <w:r w:rsidR="0065297D">
        <w:rPr>
          <w:rFonts w:ascii="宋体" w:hAnsi="宋体" w:cs="宋体" w:hint="eastAsia"/>
          <w:color w:val="000000"/>
          <w:sz w:val="24"/>
        </w:rPr>
        <w:t>硬盘带出院外进行维修、销毁等，如有特殊情况确需进行数据修复等操作，应征求医院审批同意后进行数据恢复等维修处理，并保证数据恢复的安全</w:t>
      </w:r>
      <w:r w:rsidRPr="005360E5">
        <w:rPr>
          <w:rFonts w:ascii="宋体" w:hAnsi="宋体" w:cs="宋体" w:hint="eastAsia"/>
          <w:color w:val="000000"/>
          <w:sz w:val="24"/>
        </w:rPr>
        <w:t>。</w:t>
      </w:r>
    </w:p>
    <w:p w14:paraId="3886D6FE" w14:textId="77777777" w:rsidR="005360E5" w:rsidRPr="005360E5" w:rsidRDefault="005360E5" w:rsidP="005360E5">
      <w:pPr>
        <w:spacing w:line="360" w:lineRule="auto"/>
        <w:rPr>
          <w:rFonts w:ascii="宋体" w:hAnsi="宋体" w:cs="宋体" w:hint="eastAsia"/>
          <w:b/>
          <w:color w:val="000000"/>
          <w:sz w:val="24"/>
        </w:rPr>
      </w:pPr>
      <w:r w:rsidRPr="005360E5">
        <w:rPr>
          <w:rFonts w:ascii="宋体" w:hAnsi="宋体" w:cs="宋体" w:hint="eastAsia"/>
          <w:color w:val="000000"/>
          <w:sz w:val="24"/>
        </w:rPr>
        <w:t xml:space="preserve">    </w:t>
      </w:r>
      <w:r w:rsidRPr="005360E5">
        <w:rPr>
          <w:rFonts w:ascii="宋体" w:hAnsi="宋体" w:cs="宋体" w:hint="eastAsia"/>
          <w:b/>
          <w:color w:val="000000"/>
          <w:sz w:val="24"/>
        </w:rPr>
        <w:t>三、采购项目商务要求</w:t>
      </w:r>
    </w:p>
    <w:p w14:paraId="27F296BB"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1、服务期限：自合同签订之日起计1年，合同签署5个工作日内中标人须派驻人员驻场进行维护服务。</w:t>
      </w:r>
    </w:p>
    <w:p w14:paraId="208D5036"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2、服务地点：惠州市中大惠亚医院</w:t>
      </w:r>
    </w:p>
    <w:p w14:paraId="684AFE02"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3、验收要求：</w:t>
      </w:r>
    </w:p>
    <w:p w14:paraId="1FFF7D21"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（1）按年度考核临床应用核心工作站系统维护与技术服务进度完成情况，每季度中标人提交技术服务巡检报告，并准备相关材料，采购人组织相关人员进行考核验收。</w:t>
      </w:r>
    </w:p>
    <w:p w14:paraId="27700BC5"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2）中标人按照合同中的约定完成临床应用核心工作站系统维护与技术服务工作，采购人对中标人提供的考核材料进行考核，并对其故障响应程度和问题最终解决效果进行综合评定，不满足采购人要求的，需要整改合格后再进行验收，项目维护周期根据整改所耗时间顺延。</w:t>
      </w:r>
    </w:p>
    <w:p w14:paraId="10804190"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4、付款方式：</w:t>
      </w:r>
    </w:p>
    <w:p w14:paraId="235FDF3F"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（1）合同签订后，10个工作日内，凭中标人提供的正式发票，采购人向中标人支付相应合同额的50%；</w:t>
      </w:r>
    </w:p>
    <w:p w14:paraId="300434A0"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（2）维保服务满一年，凭相应的任务进度报告经采购人签字确认后，凭中标人提供的正式发票，采购人向中标人支付相应合同额的50%；</w:t>
      </w:r>
    </w:p>
    <w:p w14:paraId="2C63B591" w14:textId="77777777" w:rsidR="005360E5" w:rsidRPr="005360E5" w:rsidRDefault="005360E5" w:rsidP="005360E5">
      <w:pPr>
        <w:spacing w:line="360" w:lineRule="auto"/>
        <w:ind w:firstLineChars="292" w:firstLine="701"/>
        <w:rPr>
          <w:rFonts w:ascii="宋体" w:hAnsi="宋体" w:cs="宋体" w:hint="eastAsia"/>
          <w:color w:val="000000"/>
          <w:sz w:val="24"/>
        </w:rPr>
      </w:pPr>
      <w:r w:rsidRPr="005360E5">
        <w:rPr>
          <w:rFonts w:ascii="宋体" w:hAnsi="宋体" w:cs="宋体" w:hint="eastAsia"/>
          <w:color w:val="000000"/>
          <w:sz w:val="24"/>
        </w:rPr>
        <w:t>5、报价要求：</w:t>
      </w:r>
    </w:p>
    <w:p w14:paraId="0839548B"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投标总价中必须包括完成项目全部内容的费用（含成本、人员福利、保险、税费、利润等），费用不管是否在投标人报价书中单列，均视为投标总价中已包括该费用，中标后的价格为一次性不变价，在合同有效期内不作调整。</w:t>
      </w:r>
    </w:p>
    <w:p w14:paraId="1A6D1C4F"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6、售后服务：</w:t>
      </w:r>
    </w:p>
    <w:p w14:paraId="66E3C4EF"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（1）严格按照设备的维修保养规范进行修复，保质保量。</w:t>
      </w:r>
    </w:p>
    <w:p w14:paraId="4B06F48B"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lastRenderedPageBreak/>
        <w:t>7、培训要求：</w:t>
      </w:r>
    </w:p>
    <w:p w14:paraId="64E04BAA"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1）每季度至少一次培训，制定详细的培训方案，提供技术培训、操作培训和现场指导，完成对服务器、存储、终端设备、系统集成、开发技术及工具等在内的全部免费培训。培训方案要详细描述每次培训的具体内容、深度和时间安排。</w:t>
      </w:r>
    </w:p>
    <w:p w14:paraId="0BC3AA6D" w14:textId="77777777" w:rsidR="005360E5" w:rsidRPr="005360E5" w:rsidRDefault="005360E5" w:rsidP="005360E5">
      <w:pPr>
        <w:spacing w:line="360" w:lineRule="auto"/>
        <w:ind w:firstLine="465"/>
        <w:rPr>
          <w:rFonts w:ascii="宋体" w:hAnsi="宋体" w:cs="宋体" w:hint="eastAsia"/>
          <w:color w:val="000000"/>
          <w:sz w:val="24"/>
        </w:rPr>
      </w:pPr>
      <w:r w:rsidRPr="005360E5">
        <w:rPr>
          <w:rFonts w:ascii="宋体" w:hAnsi="宋体" w:cs="宋体" w:hint="eastAsia"/>
          <w:color w:val="000000"/>
          <w:sz w:val="24"/>
        </w:rPr>
        <w:t>（2）培训方式应包括技术讲课、操作示范、参观学习和其它必须的业务指导和技术咨询，确保培训人员对系统基本原理、技术特性、操作规范、运行规程、管理维护等方面获得全面了解和掌握。</w:t>
      </w:r>
    </w:p>
    <w:p w14:paraId="6C6DE020" w14:textId="77777777" w:rsidR="005360E5" w:rsidRPr="005360E5" w:rsidRDefault="005360E5" w:rsidP="005360E5">
      <w:pPr>
        <w:spacing w:line="360" w:lineRule="auto"/>
        <w:ind w:firstLineChars="200" w:firstLine="480"/>
        <w:rPr>
          <w:rFonts w:ascii="宋体" w:hAnsi="宋体" w:cs="宋体" w:hint="eastAsia"/>
          <w:color w:val="000000"/>
          <w:sz w:val="24"/>
        </w:rPr>
      </w:pPr>
    </w:p>
    <w:p w14:paraId="4E3C253C" w14:textId="77777777" w:rsidR="005360E5" w:rsidRPr="005360E5" w:rsidRDefault="005360E5" w:rsidP="005360E5">
      <w:pPr>
        <w:autoSpaceDE w:val="0"/>
        <w:autoSpaceDN w:val="0"/>
        <w:snapToGrid w:val="0"/>
        <w:spacing w:line="360" w:lineRule="auto"/>
        <w:ind w:firstLineChars="200" w:firstLine="480"/>
        <w:rPr>
          <w:rFonts w:ascii="宋体" w:hAnsi="宋体" w:cs="宋体" w:hint="eastAsia"/>
          <w:sz w:val="24"/>
        </w:rPr>
      </w:pPr>
    </w:p>
    <w:p w14:paraId="746D4124" w14:textId="77777777" w:rsidR="005360E5" w:rsidRPr="005360E5" w:rsidRDefault="005360E5" w:rsidP="005360E5">
      <w:pPr>
        <w:autoSpaceDE w:val="0"/>
        <w:autoSpaceDN w:val="0"/>
        <w:spacing w:line="360" w:lineRule="auto"/>
        <w:ind w:firstLineChars="200" w:firstLine="480"/>
        <w:rPr>
          <w:rFonts w:ascii="宋体" w:hAnsi="宋体" w:cs="宋体" w:hint="eastAsia"/>
          <w:sz w:val="24"/>
        </w:rPr>
      </w:pPr>
    </w:p>
    <w:p w14:paraId="1E68F3D2" w14:textId="77777777" w:rsidR="005360E5" w:rsidRPr="005360E5" w:rsidRDefault="005360E5" w:rsidP="005360E5">
      <w:pPr>
        <w:autoSpaceDE w:val="0"/>
        <w:autoSpaceDN w:val="0"/>
        <w:spacing w:line="360" w:lineRule="auto"/>
        <w:ind w:firstLineChars="200" w:firstLine="482"/>
        <w:rPr>
          <w:rFonts w:ascii="宋体" w:hAnsi="宋体"/>
          <w:bCs/>
          <w:sz w:val="24"/>
        </w:rPr>
      </w:pPr>
      <w:r w:rsidRPr="005360E5">
        <w:rPr>
          <w:rFonts w:ascii="宋体" w:hAnsi="宋体" w:cs="宋体" w:hint="eastAsia"/>
          <w:b/>
          <w:bCs/>
          <w:sz w:val="24"/>
        </w:rPr>
        <w:t>注：</w:t>
      </w:r>
      <w:r w:rsidRPr="005360E5">
        <w:rPr>
          <w:rFonts w:ascii="宋体" w:hAnsi="宋体" w:cs="宋体" w:hint="eastAsia"/>
          <w:b/>
          <w:sz w:val="24"/>
          <w:lang w:val="hr-HR"/>
        </w:rPr>
        <w:t>上述技术</w:t>
      </w:r>
      <w:r w:rsidRPr="005360E5">
        <w:rPr>
          <w:rFonts w:ascii="宋体" w:hAnsi="宋体" w:cs="宋体" w:hint="eastAsia"/>
          <w:b/>
          <w:bCs/>
          <w:sz w:val="24"/>
        </w:rPr>
        <w:t>商务条款中加</w:t>
      </w:r>
      <w:r w:rsidRPr="005360E5">
        <w:rPr>
          <w:rFonts w:ascii="宋体" w:hAnsi="宋体" w:cs="宋体" w:hint="eastAsia"/>
          <w:sz w:val="24"/>
        </w:rPr>
        <w:t>★</w:t>
      </w:r>
      <w:r w:rsidRPr="005360E5">
        <w:rPr>
          <w:rFonts w:ascii="宋体" w:hAnsi="宋体" w:cs="宋体" w:hint="eastAsia"/>
          <w:b/>
          <w:bCs/>
          <w:sz w:val="24"/>
        </w:rPr>
        <w:t>号的为实质性条款</w:t>
      </w:r>
      <w:r w:rsidRPr="005360E5">
        <w:rPr>
          <w:rFonts w:ascii="宋体" w:hAnsi="宋体" w:cs="宋体" w:hint="eastAsia"/>
          <w:b/>
          <w:sz w:val="24"/>
          <w:lang w:val="hr-HR"/>
        </w:rPr>
        <w:t>要求，响应供应商应逐条作出响应，如出现负</w:t>
      </w:r>
      <w:r w:rsidRPr="005360E5">
        <w:rPr>
          <w:rFonts w:ascii="宋体" w:hAnsi="宋体" w:cs="宋体" w:hint="eastAsia"/>
          <w:b/>
          <w:bCs/>
          <w:sz w:val="24"/>
        </w:rPr>
        <w:t>偏离或不满足将导致无效投标。加</w:t>
      </w:r>
      <w:r w:rsidRPr="005360E5">
        <w:rPr>
          <w:rFonts w:ascii="宋体" w:hAnsi="宋体" w:cs="宋体" w:hint="eastAsia"/>
          <w:sz w:val="24"/>
        </w:rPr>
        <w:t>▲</w:t>
      </w:r>
      <w:r w:rsidRPr="005360E5">
        <w:rPr>
          <w:rFonts w:ascii="宋体" w:hAnsi="宋体" w:cs="宋体" w:hint="eastAsia"/>
          <w:b/>
          <w:bCs/>
          <w:sz w:val="24"/>
        </w:rPr>
        <w:t>号的为重要条款</w:t>
      </w:r>
      <w:r w:rsidRPr="005360E5">
        <w:rPr>
          <w:rFonts w:ascii="宋体" w:hAnsi="宋体" w:cs="宋体" w:hint="eastAsia"/>
          <w:b/>
          <w:sz w:val="24"/>
          <w:lang w:val="hr-HR"/>
        </w:rPr>
        <w:t>要求，响应供应商应逐条作出响应，如出现负</w:t>
      </w:r>
      <w:r w:rsidRPr="005360E5">
        <w:rPr>
          <w:rFonts w:ascii="宋体" w:hAnsi="宋体" w:cs="宋体" w:hint="eastAsia"/>
          <w:b/>
          <w:bCs/>
          <w:sz w:val="24"/>
        </w:rPr>
        <w:t>偏离或不满足将导致被扣分。</w:t>
      </w:r>
    </w:p>
    <w:p w14:paraId="6D4F5EF6" w14:textId="77777777" w:rsidR="005754D3" w:rsidRPr="005360E5" w:rsidRDefault="005754D3">
      <w:pPr>
        <w:spacing w:line="360" w:lineRule="auto"/>
        <w:ind w:firstLineChars="200" w:firstLine="480"/>
        <w:jc w:val="right"/>
        <w:rPr>
          <w:rFonts w:ascii="宋体" w:hAnsi="宋体"/>
          <w:color w:val="000000"/>
          <w:sz w:val="24"/>
        </w:rPr>
      </w:pPr>
    </w:p>
    <w:sectPr w:rsidR="005754D3" w:rsidRPr="005360E5">
      <w:footerReference w:type="default" r:id="rId9"/>
      <w:pgSz w:w="11906" w:h="16838"/>
      <w:pgMar w:top="1134" w:right="1134" w:bottom="1134" w:left="1134" w:header="1134" w:footer="73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8E08" w14:textId="77777777" w:rsidR="00CA658D" w:rsidRDefault="00CA658D">
      <w:r>
        <w:separator/>
      </w:r>
    </w:p>
  </w:endnote>
  <w:endnote w:type="continuationSeparator" w:id="0">
    <w:p w14:paraId="1227F90C" w14:textId="77777777" w:rsidR="00CA658D" w:rsidRDefault="00CA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charset w:val="86"/>
    <w:family w:val="modern"/>
    <w:pitch w:val="default"/>
    <w:sig w:usb0="00000000" w:usb1="00000000" w:usb2="00000010" w:usb3="00000000" w:csb0="00040000" w:csb1="00000000"/>
  </w:font>
  <w:font w:name="Helv">
    <w:panose1 w:val="020B0604020202030204"/>
    <w:charset w:val="00"/>
    <w:family w:val="swiss"/>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077F" w14:textId="77777777" w:rsidR="005754D3" w:rsidRDefault="00E823E5">
    <w:pPr>
      <w:pStyle w:val="af5"/>
      <w:jc w:val="center"/>
      <w:rPr>
        <w:lang w:eastAsia="zh-CN"/>
      </w:rPr>
    </w:pPr>
    <w:r>
      <w:fldChar w:fldCharType="begin"/>
    </w:r>
    <w:r>
      <w:instrText xml:space="preserve"> PAGE   \* MERGEFORMAT </w:instrText>
    </w:r>
    <w:r>
      <w:fldChar w:fldCharType="separate"/>
    </w:r>
    <w:r>
      <w:rPr>
        <w:lang w:val="zh-CN"/>
      </w:rPr>
      <w:t>6</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4EFC" w14:textId="77777777" w:rsidR="00CA658D" w:rsidRDefault="00CA658D">
      <w:r>
        <w:separator/>
      </w:r>
    </w:p>
  </w:footnote>
  <w:footnote w:type="continuationSeparator" w:id="0">
    <w:p w14:paraId="3991DCFE" w14:textId="77777777" w:rsidR="00CA658D" w:rsidRDefault="00CA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191EC"/>
    <w:multiLevelType w:val="singleLevel"/>
    <w:tmpl w:val="CDF191EC"/>
    <w:lvl w:ilvl="0">
      <w:start w:val="1"/>
      <w:numFmt w:val="decimal"/>
      <w:suff w:val="nothing"/>
      <w:lvlText w:val="（%1）"/>
      <w:lvlJc w:val="left"/>
    </w:lvl>
  </w:abstractNum>
  <w:abstractNum w:abstractNumId="1" w15:restartNumberingAfterBreak="0">
    <w:nsid w:val="10BBD173"/>
    <w:multiLevelType w:val="singleLevel"/>
    <w:tmpl w:val="10BBD173"/>
    <w:lvl w:ilvl="0">
      <w:start w:val="2"/>
      <w:numFmt w:val="decimal"/>
      <w:suff w:val="nothing"/>
      <w:lvlText w:val="（%1）"/>
      <w:lvlJc w:val="left"/>
    </w:lvl>
  </w:abstractNum>
  <w:abstractNum w:abstractNumId="2" w15:restartNumberingAfterBreak="0">
    <w:nsid w:val="22499B12"/>
    <w:multiLevelType w:val="singleLevel"/>
    <w:tmpl w:val="22499B12"/>
    <w:lvl w:ilvl="0">
      <w:start w:val="1"/>
      <w:numFmt w:val="bullet"/>
      <w:lvlText w:val=""/>
      <w:lvlJc w:val="left"/>
      <w:pPr>
        <w:ind w:left="420" w:hanging="420"/>
      </w:pPr>
      <w:rPr>
        <w:rFonts w:ascii="Wingdings" w:hAnsi="Wingdings" w:hint="default"/>
      </w:rPr>
    </w:lvl>
  </w:abstractNum>
  <w:abstractNum w:abstractNumId="3" w15:restartNumberingAfterBreak="0">
    <w:nsid w:val="35E4E59F"/>
    <w:multiLevelType w:val="singleLevel"/>
    <w:tmpl w:val="35E4E59F"/>
    <w:lvl w:ilvl="0">
      <w:start w:val="1"/>
      <w:numFmt w:val="bullet"/>
      <w:lvlText w:val=""/>
      <w:lvlJc w:val="left"/>
      <w:pPr>
        <w:ind w:left="420" w:hanging="420"/>
      </w:pPr>
      <w:rPr>
        <w:rFonts w:ascii="Wingdings" w:hAnsi="Wingdings" w:hint="default"/>
      </w:rPr>
    </w:lvl>
  </w:abstractNum>
  <w:abstractNum w:abstractNumId="4" w15:restartNumberingAfterBreak="0">
    <w:nsid w:val="60EA2ACF"/>
    <w:multiLevelType w:val="singleLevel"/>
    <w:tmpl w:val="60EA2ACF"/>
    <w:lvl w:ilvl="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D5"/>
    <w:rsid w:val="00002B21"/>
    <w:rsid w:val="00007B33"/>
    <w:rsid w:val="00007DF0"/>
    <w:rsid w:val="00025774"/>
    <w:rsid w:val="00033491"/>
    <w:rsid w:val="00043D4C"/>
    <w:rsid w:val="00045BC7"/>
    <w:rsid w:val="00054179"/>
    <w:rsid w:val="00062D8F"/>
    <w:rsid w:val="00065AAA"/>
    <w:rsid w:val="000730FF"/>
    <w:rsid w:val="00087774"/>
    <w:rsid w:val="00093708"/>
    <w:rsid w:val="000B1D8E"/>
    <w:rsid w:val="000D5284"/>
    <w:rsid w:val="000D5B5B"/>
    <w:rsid w:val="000E065C"/>
    <w:rsid w:val="00110674"/>
    <w:rsid w:val="001253BA"/>
    <w:rsid w:val="001349D5"/>
    <w:rsid w:val="0017013A"/>
    <w:rsid w:val="00184863"/>
    <w:rsid w:val="00196131"/>
    <w:rsid w:val="001A612C"/>
    <w:rsid w:val="001B129C"/>
    <w:rsid w:val="001B3545"/>
    <w:rsid w:val="001B500D"/>
    <w:rsid w:val="001B5933"/>
    <w:rsid w:val="001C3668"/>
    <w:rsid w:val="001C635D"/>
    <w:rsid w:val="001C6935"/>
    <w:rsid w:val="001D5B3C"/>
    <w:rsid w:val="001D6483"/>
    <w:rsid w:val="001D7D0A"/>
    <w:rsid w:val="001E4F57"/>
    <w:rsid w:val="001F13BB"/>
    <w:rsid w:val="001F15F9"/>
    <w:rsid w:val="001F73C1"/>
    <w:rsid w:val="00202581"/>
    <w:rsid w:val="0020421D"/>
    <w:rsid w:val="00223B8D"/>
    <w:rsid w:val="00227998"/>
    <w:rsid w:val="0023003D"/>
    <w:rsid w:val="00230F97"/>
    <w:rsid w:val="00231706"/>
    <w:rsid w:val="002377CE"/>
    <w:rsid w:val="00244E45"/>
    <w:rsid w:val="00246C40"/>
    <w:rsid w:val="00266893"/>
    <w:rsid w:val="00266AF9"/>
    <w:rsid w:val="00276CD4"/>
    <w:rsid w:val="00277E9D"/>
    <w:rsid w:val="00293A32"/>
    <w:rsid w:val="002A2B49"/>
    <w:rsid w:val="002A7F51"/>
    <w:rsid w:val="002B1FA6"/>
    <w:rsid w:val="002B20BE"/>
    <w:rsid w:val="002C360E"/>
    <w:rsid w:val="002C5B94"/>
    <w:rsid w:val="002D07DE"/>
    <w:rsid w:val="002D3261"/>
    <w:rsid w:val="002D6C0F"/>
    <w:rsid w:val="002F3E8C"/>
    <w:rsid w:val="00300B98"/>
    <w:rsid w:val="0030130A"/>
    <w:rsid w:val="00301F16"/>
    <w:rsid w:val="00304B97"/>
    <w:rsid w:val="00314DAE"/>
    <w:rsid w:val="00315122"/>
    <w:rsid w:val="00323757"/>
    <w:rsid w:val="0034385F"/>
    <w:rsid w:val="00347F0C"/>
    <w:rsid w:val="00354902"/>
    <w:rsid w:val="00360649"/>
    <w:rsid w:val="00383228"/>
    <w:rsid w:val="003A1AB1"/>
    <w:rsid w:val="003A3B8D"/>
    <w:rsid w:val="003A620E"/>
    <w:rsid w:val="003C3A98"/>
    <w:rsid w:val="003E11D4"/>
    <w:rsid w:val="003E5B94"/>
    <w:rsid w:val="003F0287"/>
    <w:rsid w:val="0041013C"/>
    <w:rsid w:val="004117FB"/>
    <w:rsid w:val="00411E37"/>
    <w:rsid w:val="00413A6D"/>
    <w:rsid w:val="00414299"/>
    <w:rsid w:val="00420FEF"/>
    <w:rsid w:val="004441CF"/>
    <w:rsid w:val="00452846"/>
    <w:rsid w:val="00453081"/>
    <w:rsid w:val="00464FD4"/>
    <w:rsid w:val="004651E5"/>
    <w:rsid w:val="004731A3"/>
    <w:rsid w:val="00481B92"/>
    <w:rsid w:val="004836FB"/>
    <w:rsid w:val="00485E6B"/>
    <w:rsid w:val="004922B3"/>
    <w:rsid w:val="0049582C"/>
    <w:rsid w:val="00497615"/>
    <w:rsid w:val="004A07CB"/>
    <w:rsid w:val="004D0A46"/>
    <w:rsid w:val="004D362D"/>
    <w:rsid w:val="004E1895"/>
    <w:rsid w:val="004E742A"/>
    <w:rsid w:val="004F2B22"/>
    <w:rsid w:val="00502CE6"/>
    <w:rsid w:val="00504ABF"/>
    <w:rsid w:val="005068B5"/>
    <w:rsid w:val="00525F1C"/>
    <w:rsid w:val="00527F99"/>
    <w:rsid w:val="00530D6C"/>
    <w:rsid w:val="00531BBD"/>
    <w:rsid w:val="005360E5"/>
    <w:rsid w:val="00547E46"/>
    <w:rsid w:val="00547E93"/>
    <w:rsid w:val="00553EEA"/>
    <w:rsid w:val="005754D3"/>
    <w:rsid w:val="00580CC2"/>
    <w:rsid w:val="00587357"/>
    <w:rsid w:val="005D34C7"/>
    <w:rsid w:val="005D4DE5"/>
    <w:rsid w:val="006012D0"/>
    <w:rsid w:val="006045D0"/>
    <w:rsid w:val="006059D1"/>
    <w:rsid w:val="006069ED"/>
    <w:rsid w:val="00613AD6"/>
    <w:rsid w:val="00620787"/>
    <w:rsid w:val="00622AB6"/>
    <w:rsid w:val="00625D63"/>
    <w:rsid w:val="00644FB3"/>
    <w:rsid w:val="0065297D"/>
    <w:rsid w:val="006553EA"/>
    <w:rsid w:val="006572EA"/>
    <w:rsid w:val="0067167A"/>
    <w:rsid w:val="006730C0"/>
    <w:rsid w:val="006751FF"/>
    <w:rsid w:val="00681CAE"/>
    <w:rsid w:val="006877E9"/>
    <w:rsid w:val="00692F7A"/>
    <w:rsid w:val="00695B53"/>
    <w:rsid w:val="006A75F8"/>
    <w:rsid w:val="006C239E"/>
    <w:rsid w:val="006E28ED"/>
    <w:rsid w:val="006F2A20"/>
    <w:rsid w:val="007025F1"/>
    <w:rsid w:val="0071176D"/>
    <w:rsid w:val="007221DA"/>
    <w:rsid w:val="0074646A"/>
    <w:rsid w:val="00747F29"/>
    <w:rsid w:val="00753132"/>
    <w:rsid w:val="007560CE"/>
    <w:rsid w:val="0078309D"/>
    <w:rsid w:val="0079145C"/>
    <w:rsid w:val="00792415"/>
    <w:rsid w:val="007C0066"/>
    <w:rsid w:val="007C6779"/>
    <w:rsid w:val="007E5C7B"/>
    <w:rsid w:val="007F1578"/>
    <w:rsid w:val="00803B42"/>
    <w:rsid w:val="0081646C"/>
    <w:rsid w:val="00836840"/>
    <w:rsid w:val="008471FC"/>
    <w:rsid w:val="008529C0"/>
    <w:rsid w:val="00852E97"/>
    <w:rsid w:val="00852EFF"/>
    <w:rsid w:val="00853F04"/>
    <w:rsid w:val="00881C9F"/>
    <w:rsid w:val="008820E2"/>
    <w:rsid w:val="0088403A"/>
    <w:rsid w:val="008843D3"/>
    <w:rsid w:val="00895493"/>
    <w:rsid w:val="008B6237"/>
    <w:rsid w:val="008B67EE"/>
    <w:rsid w:val="008C160F"/>
    <w:rsid w:val="008D0743"/>
    <w:rsid w:val="008E2157"/>
    <w:rsid w:val="008E27CA"/>
    <w:rsid w:val="008F5C97"/>
    <w:rsid w:val="0090573A"/>
    <w:rsid w:val="00913F98"/>
    <w:rsid w:val="00920045"/>
    <w:rsid w:val="00932017"/>
    <w:rsid w:val="00947C8B"/>
    <w:rsid w:val="009506BB"/>
    <w:rsid w:val="009528D5"/>
    <w:rsid w:val="00970F35"/>
    <w:rsid w:val="00983DEC"/>
    <w:rsid w:val="009932E7"/>
    <w:rsid w:val="0099458D"/>
    <w:rsid w:val="009B1407"/>
    <w:rsid w:val="009C4846"/>
    <w:rsid w:val="009D7638"/>
    <w:rsid w:val="009E51E7"/>
    <w:rsid w:val="009F6455"/>
    <w:rsid w:val="00A052A8"/>
    <w:rsid w:val="00A105CF"/>
    <w:rsid w:val="00A117E5"/>
    <w:rsid w:val="00A24A70"/>
    <w:rsid w:val="00A24AFC"/>
    <w:rsid w:val="00A31880"/>
    <w:rsid w:val="00A43ADE"/>
    <w:rsid w:val="00A55CD7"/>
    <w:rsid w:val="00A573B2"/>
    <w:rsid w:val="00A57A68"/>
    <w:rsid w:val="00A8173E"/>
    <w:rsid w:val="00A8527C"/>
    <w:rsid w:val="00AB797A"/>
    <w:rsid w:val="00AC0585"/>
    <w:rsid w:val="00AC1A62"/>
    <w:rsid w:val="00AC3933"/>
    <w:rsid w:val="00AE1892"/>
    <w:rsid w:val="00AE193B"/>
    <w:rsid w:val="00AF2857"/>
    <w:rsid w:val="00AF40E3"/>
    <w:rsid w:val="00AF4624"/>
    <w:rsid w:val="00AF4A0F"/>
    <w:rsid w:val="00AF6A12"/>
    <w:rsid w:val="00B00B02"/>
    <w:rsid w:val="00B135DA"/>
    <w:rsid w:val="00B21762"/>
    <w:rsid w:val="00B34B4C"/>
    <w:rsid w:val="00B4108A"/>
    <w:rsid w:val="00B4358E"/>
    <w:rsid w:val="00B53243"/>
    <w:rsid w:val="00B66A31"/>
    <w:rsid w:val="00B712DA"/>
    <w:rsid w:val="00B73085"/>
    <w:rsid w:val="00B81B45"/>
    <w:rsid w:val="00B877D0"/>
    <w:rsid w:val="00BA4937"/>
    <w:rsid w:val="00BB77E0"/>
    <w:rsid w:val="00BD76CF"/>
    <w:rsid w:val="00BF160E"/>
    <w:rsid w:val="00C040C2"/>
    <w:rsid w:val="00C15143"/>
    <w:rsid w:val="00C250CF"/>
    <w:rsid w:val="00C25EA6"/>
    <w:rsid w:val="00C27C7D"/>
    <w:rsid w:val="00C3031B"/>
    <w:rsid w:val="00C6383F"/>
    <w:rsid w:val="00C76D83"/>
    <w:rsid w:val="00C86AAF"/>
    <w:rsid w:val="00CA454C"/>
    <w:rsid w:val="00CA658D"/>
    <w:rsid w:val="00CB4BF0"/>
    <w:rsid w:val="00CB604F"/>
    <w:rsid w:val="00CB776C"/>
    <w:rsid w:val="00CC0E90"/>
    <w:rsid w:val="00CD310F"/>
    <w:rsid w:val="00CE452C"/>
    <w:rsid w:val="00D031D1"/>
    <w:rsid w:val="00D11282"/>
    <w:rsid w:val="00D430C5"/>
    <w:rsid w:val="00D52824"/>
    <w:rsid w:val="00D54C26"/>
    <w:rsid w:val="00D61903"/>
    <w:rsid w:val="00D64CBC"/>
    <w:rsid w:val="00D715D6"/>
    <w:rsid w:val="00D74C81"/>
    <w:rsid w:val="00D75853"/>
    <w:rsid w:val="00D8579E"/>
    <w:rsid w:val="00DA07A1"/>
    <w:rsid w:val="00DB5F09"/>
    <w:rsid w:val="00DB73F3"/>
    <w:rsid w:val="00DE33DE"/>
    <w:rsid w:val="00DE366E"/>
    <w:rsid w:val="00DF19DF"/>
    <w:rsid w:val="00DF2418"/>
    <w:rsid w:val="00E14D88"/>
    <w:rsid w:val="00E157CC"/>
    <w:rsid w:val="00E15FD7"/>
    <w:rsid w:val="00E273EC"/>
    <w:rsid w:val="00E30D0C"/>
    <w:rsid w:val="00E31083"/>
    <w:rsid w:val="00E35AEE"/>
    <w:rsid w:val="00E54FAD"/>
    <w:rsid w:val="00E6293A"/>
    <w:rsid w:val="00E823E5"/>
    <w:rsid w:val="00E8603C"/>
    <w:rsid w:val="00E8769A"/>
    <w:rsid w:val="00E90EF2"/>
    <w:rsid w:val="00E96B4F"/>
    <w:rsid w:val="00EA02B3"/>
    <w:rsid w:val="00EA2C68"/>
    <w:rsid w:val="00EC7FD5"/>
    <w:rsid w:val="00EE7E8E"/>
    <w:rsid w:val="00EF0B8B"/>
    <w:rsid w:val="00F23EFE"/>
    <w:rsid w:val="00F26DE9"/>
    <w:rsid w:val="00F47286"/>
    <w:rsid w:val="00F5486A"/>
    <w:rsid w:val="00F55587"/>
    <w:rsid w:val="00F73194"/>
    <w:rsid w:val="00F74471"/>
    <w:rsid w:val="00F77ABF"/>
    <w:rsid w:val="00F84B10"/>
    <w:rsid w:val="00FA0941"/>
    <w:rsid w:val="00FB5D04"/>
    <w:rsid w:val="00FD176D"/>
    <w:rsid w:val="00FE2EE2"/>
    <w:rsid w:val="00FE3149"/>
    <w:rsid w:val="00FF3C31"/>
    <w:rsid w:val="018F529B"/>
    <w:rsid w:val="01991992"/>
    <w:rsid w:val="02782B9E"/>
    <w:rsid w:val="034865E3"/>
    <w:rsid w:val="04452310"/>
    <w:rsid w:val="04630922"/>
    <w:rsid w:val="05EC56CA"/>
    <w:rsid w:val="07EB560A"/>
    <w:rsid w:val="085B5205"/>
    <w:rsid w:val="08B84D5E"/>
    <w:rsid w:val="08FA0D1B"/>
    <w:rsid w:val="0A54284D"/>
    <w:rsid w:val="0B2E5767"/>
    <w:rsid w:val="0D0175AA"/>
    <w:rsid w:val="0D781E29"/>
    <w:rsid w:val="0D7D4E3C"/>
    <w:rsid w:val="0EB3632D"/>
    <w:rsid w:val="0F7775A9"/>
    <w:rsid w:val="0F892383"/>
    <w:rsid w:val="0FF90BC3"/>
    <w:rsid w:val="13510092"/>
    <w:rsid w:val="14704005"/>
    <w:rsid w:val="14C07604"/>
    <w:rsid w:val="15C240DC"/>
    <w:rsid w:val="17905436"/>
    <w:rsid w:val="18D21E3F"/>
    <w:rsid w:val="196A20ED"/>
    <w:rsid w:val="1A9212A7"/>
    <w:rsid w:val="1AE72995"/>
    <w:rsid w:val="1BC2741A"/>
    <w:rsid w:val="1E2D620F"/>
    <w:rsid w:val="1E422931"/>
    <w:rsid w:val="20AE4FA9"/>
    <w:rsid w:val="20FB4873"/>
    <w:rsid w:val="21A42AB4"/>
    <w:rsid w:val="220A4BBE"/>
    <w:rsid w:val="23E76D75"/>
    <w:rsid w:val="25DF0375"/>
    <w:rsid w:val="25FE29AC"/>
    <w:rsid w:val="26BA5BED"/>
    <w:rsid w:val="26DE4854"/>
    <w:rsid w:val="26F52B3E"/>
    <w:rsid w:val="27701828"/>
    <w:rsid w:val="28C668F3"/>
    <w:rsid w:val="28DC6898"/>
    <w:rsid w:val="295724C1"/>
    <w:rsid w:val="2AC13671"/>
    <w:rsid w:val="2B551013"/>
    <w:rsid w:val="2B683643"/>
    <w:rsid w:val="2BD03AED"/>
    <w:rsid w:val="2C2B1183"/>
    <w:rsid w:val="2C653516"/>
    <w:rsid w:val="2CF4062B"/>
    <w:rsid w:val="2DD227B8"/>
    <w:rsid w:val="2DE609B2"/>
    <w:rsid w:val="2E540737"/>
    <w:rsid w:val="2F4615E1"/>
    <w:rsid w:val="2F59133A"/>
    <w:rsid w:val="30062758"/>
    <w:rsid w:val="30223AD6"/>
    <w:rsid w:val="306734EC"/>
    <w:rsid w:val="338B331E"/>
    <w:rsid w:val="341C4B91"/>
    <w:rsid w:val="35716B78"/>
    <w:rsid w:val="35B00A10"/>
    <w:rsid w:val="35C97F7A"/>
    <w:rsid w:val="37994D19"/>
    <w:rsid w:val="37AE521B"/>
    <w:rsid w:val="37B336EE"/>
    <w:rsid w:val="37CA3313"/>
    <w:rsid w:val="38C52AEF"/>
    <w:rsid w:val="39F5713C"/>
    <w:rsid w:val="3AA12ABC"/>
    <w:rsid w:val="3ABD6B30"/>
    <w:rsid w:val="3CB8299F"/>
    <w:rsid w:val="3E301A13"/>
    <w:rsid w:val="3E8C1D5C"/>
    <w:rsid w:val="3ED76FE0"/>
    <w:rsid w:val="402E3A57"/>
    <w:rsid w:val="40893023"/>
    <w:rsid w:val="40F14E1A"/>
    <w:rsid w:val="4103047D"/>
    <w:rsid w:val="432565EB"/>
    <w:rsid w:val="441433BD"/>
    <w:rsid w:val="45DF0A24"/>
    <w:rsid w:val="45EC4732"/>
    <w:rsid w:val="463333B8"/>
    <w:rsid w:val="464F3E54"/>
    <w:rsid w:val="46786C3F"/>
    <w:rsid w:val="47B91730"/>
    <w:rsid w:val="47DE66ED"/>
    <w:rsid w:val="48E8421A"/>
    <w:rsid w:val="49ED225A"/>
    <w:rsid w:val="4A0F0210"/>
    <w:rsid w:val="4A7B5341"/>
    <w:rsid w:val="4AC730C4"/>
    <w:rsid w:val="4BC72102"/>
    <w:rsid w:val="4BE25B8D"/>
    <w:rsid w:val="4E925CC6"/>
    <w:rsid w:val="4ED15E8F"/>
    <w:rsid w:val="4FA871BC"/>
    <w:rsid w:val="51186119"/>
    <w:rsid w:val="51D058C8"/>
    <w:rsid w:val="52FD567D"/>
    <w:rsid w:val="54471B54"/>
    <w:rsid w:val="560758F3"/>
    <w:rsid w:val="562F3BF3"/>
    <w:rsid w:val="5651562F"/>
    <w:rsid w:val="56674691"/>
    <w:rsid w:val="57724B91"/>
    <w:rsid w:val="57B50E1C"/>
    <w:rsid w:val="5B542BA8"/>
    <w:rsid w:val="5C1C4DA0"/>
    <w:rsid w:val="5D0E0CB8"/>
    <w:rsid w:val="5D5F31ED"/>
    <w:rsid w:val="5F451418"/>
    <w:rsid w:val="60C842D7"/>
    <w:rsid w:val="60E9228D"/>
    <w:rsid w:val="611757EF"/>
    <w:rsid w:val="6180098F"/>
    <w:rsid w:val="61D7602B"/>
    <w:rsid w:val="62C75F9B"/>
    <w:rsid w:val="633401BA"/>
    <w:rsid w:val="63556ADF"/>
    <w:rsid w:val="647911E5"/>
    <w:rsid w:val="64D10E58"/>
    <w:rsid w:val="66635295"/>
    <w:rsid w:val="670E46A1"/>
    <w:rsid w:val="67650933"/>
    <w:rsid w:val="67E81E06"/>
    <w:rsid w:val="67FD1DAB"/>
    <w:rsid w:val="68D21C14"/>
    <w:rsid w:val="6A2473ED"/>
    <w:rsid w:val="6A7327B4"/>
    <w:rsid w:val="6B0B3C2C"/>
    <w:rsid w:val="6B8D0D02"/>
    <w:rsid w:val="6BBF4F7D"/>
    <w:rsid w:val="6E5D3B7A"/>
    <w:rsid w:val="6E763AEC"/>
    <w:rsid w:val="700233CF"/>
    <w:rsid w:val="70433CA3"/>
    <w:rsid w:val="710651FB"/>
    <w:rsid w:val="712B00AF"/>
    <w:rsid w:val="716920BE"/>
    <w:rsid w:val="71BE49AA"/>
    <w:rsid w:val="7220374A"/>
    <w:rsid w:val="728C2C57"/>
    <w:rsid w:val="73850AE2"/>
    <w:rsid w:val="73A722CC"/>
    <w:rsid w:val="73B54C86"/>
    <w:rsid w:val="745F608E"/>
    <w:rsid w:val="74B258B1"/>
    <w:rsid w:val="75787FC9"/>
    <w:rsid w:val="758667E6"/>
    <w:rsid w:val="76936197"/>
    <w:rsid w:val="776D38FC"/>
    <w:rsid w:val="77D942B0"/>
    <w:rsid w:val="79757554"/>
    <w:rsid w:val="799D09D5"/>
    <w:rsid w:val="7A062BCB"/>
    <w:rsid w:val="7ABD3033"/>
    <w:rsid w:val="7B83308C"/>
    <w:rsid w:val="7CE24C93"/>
    <w:rsid w:val="7CFA011A"/>
    <w:rsid w:val="7E895D1D"/>
    <w:rsid w:val="7EDC78E2"/>
    <w:rsid w:val="7F5B0B7E"/>
    <w:rsid w:val="7FC65CAF"/>
    <w:rsid w:val="7FFB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3173F"/>
  <w15:docId w15:val="{2687168D-D3E7-4ECE-BFA8-7D3BADD1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lsdException w:name="toc 6" w:uiPriority="0" w:qFormat="1"/>
    <w:lsdException w:name="toc 7" w:uiPriority="0"/>
    <w:lsdException w:name="toc 8" w:uiPriority="0" w:qFormat="1"/>
    <w:lsdException w:name="toc 9" w:uiPriority="0" w:qFormat="1"/>
    <w:lsdException w:name="Normal Indent" w:uiPriority="0"/>
    <w:lsdException w:name="footnote text" w:unhideWhenUsed="1" w:qFormat="1"/>
    <w:lsdException w:name="annotation text" w:uiPriority="0" w:qFormat="1"/>
    <w:lsdException w:name="header" w:unhideWhenUsed="1" w:qFormat="1"/>
    <w:lsdException w:name="foot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kern w:val="44"/>
      <w:sz w:val="44"/>
      <w:szCs w:val="44"/>
      <w:lang w:eastAsia="en-US"/>
    </w:rPr>
  </w:style>
  <w:style w:type="paragraph" w:styleId="2">
    <w:name w:val="heading 2"/>
    <w:basedOn w:val="a"/>
    <w:next w:val="a"/>
    <w:link w:val="20"/>
    <w:qFormat/>
    <w:pPr>
      <w:keepNext/>
      <w:keepLines/>
      <w:spacing w:before="260" w:after="260" w:line="408" w:lineRule="auto"/>
      <w:outlineLvl w:val="1"/>
    </w:pPr>
    <w:rPr>
      <w:rFonts w:ascii="Arial" w:eastAsia="黑体" w:hAnsi="Arial"/>
      <w:b/>
      <w:bCs/>
      <w:kern w:val="0"/>
      <w:sz w:val="32"/>
      <w:szCs w:val="32"/>
      <w:lang w:eastAsia="en-US"/>
    </w:rPr>
  </w:style>
  <w:style w:type="paragraph" w:styleId="3">
    <w:name w:val="heading 3"/>
    <w:basedOn w:val="a"/>
    <w:next w:val="a"/>
    <w:link w:val="30"/>
    <w:qFormat/>
    <w:pPr>
      <w:keepNext/>
      <w:keepLines/>
      <w:spacing w:before="260" w:after="260" w:line="413" w:lineRule="auto"/>
      <w:outlineLvl w:val="2"/>
    </w:pPr>
    <w:rPr>
      <w:rFonts w:ascii="Tahoma" w:hAnsi="Tahoma"/>
      <w:b/>
      <w:bCs/>
      <w:sz w:val="32"/>
      <w:szCs w:val="32"/>
      <w:lang w:eastAsia="en-US"/>
    </w:rPr>
  </w:style>
  <w:style w:type="paragraph" w:styleId="4">
    <w:name w:val="heading 4"/>
    <w:basedOn w:val="a"/>
    <w:next w:val="a0"/>
    <w:link w:val="40"/>
    <w:qFormat/>
    <w:pPr>
      <w:keepNext/>
      <w:spacing w:line="360" w:lineRule="auto"/>
      <w:jc w:val="center"/>
      <w:outlineLvl w:val="3"/>
    </w:pPr>
    <w:rPr>
      <w:sz w:val="28"/>
      <w:szCs w:val="20"/>
      <w:lang w:eastAsia="en-US"/>
    </w:rPr>
  </w:style>
  <w:style w:type="paragraph" w:styleId="5">
    <w:name w:val="heading 5"/>
    <w:basedOn w:val="a"/>
    <w:next w:val="a"/>
    <w:link w:val="50"/>
    <w:qFormat/>
    <w:pPr>
      <w:keepNext/>
      <w:keepLines/>
      <w:spacing w:before="280" w:after="290" w:line="372" w:lineRule="auto"/>
      <w:outlineLvl w:val="4"/>
    </w:pPr>
    <w:rPr>
      <w:b/>
      <w:bCs/>
      <w:sz w:val="24"/>
      <w:szCs w:val="28"/>
      <w:lang w:eastAsia="en-US"/>
    </w:rPr>
  </w:style>
  <w:style w:type="paragraph" w:styleId="6">
    <w:name w:val="heading 6"/>
    <w:basedOn w:val="a"/>
    <w:next w:val="a"/>
    <w:link w:val="60"/>
    <w:qFormat/>
    <w:pPr>
      <w:keepNext/>
      <w:keepLines/>
      <w:spacing w:before="240" w:after="64" w:line="317" w:lineRule="auto"/>
      <w:outlineLvl w:val="5"/>
    </w:pPr>
    <w:rPr>
      <w:rFonts w:ascii="Arial" w:eastAsia="黑体" w:hAnsi="Arial"/>
      <w:b/>
      <w:bCs/>
      <w:sz w:val="24"/>
      <w:lang w:eastAsia="en-US"/>
    </w:rPr>
  </w:style>
  <w:style w:type="paragraph" w:styleId="7">
    <w:name w:val="heading 7"/>
    <w:basedOn w:val="a"/>
    <w:next w:val="a"/>
    <w:link w:val="70"/>
    <w:qFormat/>
    <w:pPr>
      <w:keepNext/>
      <w:keepLines/>
      <w:spacing w:before="240" w:after="64" w:line="317" w:lineRule="auto"/>
      <w:outlineLvl w:val="6"/>
    </w:pPr>
    <w:rPr>
      <w:b/>
      <w:bCs/>
      <w:sz w:val="24"/>
      <w:lang w:eastAsia="en-US"/>
    </w:rPr>
  </w:style>
  <w:style w:type="paragraph" w:styleId="8">
    <w:name w:val="heading 8"/>
    <w:basedOn w:val="a"/>
    <w:next w:val="a"/>
    <w:link w:val="80"/>
    <w:qFormat/>
    <w:pPr>
      <w:keepNext/>
      <w:keepLines/>
      <w:spacing w:before="240" w:after="64" w:line="317" w:lineRule="auto"/>
      <w:outlineLvl w:val="7"/>
    </w:pPr>
    <w:rPr>
      <w:rFonts w:ascii="Arial" w:eastAsia="黑体" w:hAnsi="Arial"/>
      <w:sz w:val="24"/>
      <w:lang w:eastAsia="en-US"/>
    </w:rPr>
  </w:style>
  <w:style w:type="paragraph" w:styleId="9">
    <w:name w:val="heading 9"/>
    <w:basedOn w:val="a"/>
    <w:next w:val="a"/>
    <w:link w:val="90"/>
    <w:qFormat/>
    <w:pPr>
      <w:keepNext/>
      <w:keepLines/>
      <w:spacing w:before="240" w:after="64" w:line="317" w:lineRule="auto"/>
      <w:outlineLvl w:val="8"/>
    </w:pPr>
    <w:rPr>
      <w:rFonts w:ascii="Arial" w:eastAsia="黑体" w:hAnsi="Arial"/>
      <w:sz w:val="24"/>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pPr>
      <w:ind w:firstLineChars="200" w:firstLine="420"/>
    </w:pPr>
    <w:rPr>
      <w:kern w:val="0"/>
      <w:szCs w:val="20"/>
      <w:lang w:eastAsia="en-US"/>
    </w:rPr>
  </w:style>
  <w:style w:type="paragraph" w:styleId="TOC7">
    <w:name w:val="toc 7"/>
    <w:basedOn w:val="a"/>
    <w:next w:val="a"/>
    <w:pPr>
      <w:ind w:left="1440"/>
      <w:jc w:val="left"/>
    </w:pPr>
    <w:rPr>
      <w:rFonts w:ascii="Calibri" w:hAnsi="Calibri" w:cs="Calibri"/>
      <w:sz w:val="18"/>
      <w:szCs w:val="18"/>
    </w:rPr>
  </w:style>
  <w:style w:type="paragraph" w:styleId="a5">
    <w:name w:val="caption"/>
    <w:basedOn w:val="a"/>
    <w:next w:val="a"/>
    <w:qFormat/>
    <w:rPr>
      <w:rFonts w:ascii="Cambria" w:eastAsia="黑体" w:hAnsi="Cambria"/>
      <w:sz w:val="20"/>
      <w:szCs w:val="20"/>
    </w:rPr>
  </w:style>
  <w:style w:type="paragraph" w:styleId="a6">
    <w:name w:val="Document Map"/>
    <w:basedOn w:val="a"/>
    <w:link w:val="a7"/>
    <w:uiPriority w:val="99"/>
    <w:unhideWhenUsed/>
    <w:qFormat/>
    <w:rPr>
      <w:rFonts w:ascii="宋体"/>
      <w:sz w:val="18"/>
      <w:szCs w:val="18"/>
      <w:lang w:eastAsia="en-US"/>
    </w:rPr>
  </w:style>
  <w:style w:type="paragraph" w:styleId="a8">
    <w:name w:val="annotation text"/>
    <w:basedOn w:val="a"/>
    <w:link w:val="a9"/>
    <w:qFormat/>
    <w:pPr>
      <w:jc w:val="left"/>
    </w:pPr>
    <w:rPr>
      <w:lang w:eastAsia="en-US"/>
    </w:rPr>
  </w:style>
  <w:style w:type="paragraph" w:styleId="31">
    <w:name w:val="Body Text 3"/>
    <w:basedOn w:val="a"/>
    <w:link w:val="32"/>
    <w:qFormat/>
    <w:pPr>
      <w:spacing w:after="120"/>
    </w:pPr>
    <w:rPr>
      <w:sz w:val="16"/>
      <w:szCs w:val="16"/>
      <w:lang w:eastAsia="en-US"/>
    </w:rPr>
  </w:style>
  <w:style w:type="paragraph" w:styleId="aa">
    <w:name w:val="Body Text"/>
    <w:basedOn w:val="a"/>
    <w:link w:val="ab"/>
    <w:qFormat/>
    <w:pPr>
      <w:widowControl/>
      <w:spacing w:before="100" w:beforeAutospacing="1" w:after="100" w:afterAutospacing="1"/>
      <w:jc w:val="left"/>
    </w:pPr>
    <w:rPr>
      <w:rFonts w:ascii="宋体" w:hAnsi="宋体"/>
      <w:kern w:val="0"/>
      <w:sz w:val="24"/>
      <w:lang w:eastAsia="en-US"/>
    </w:rPr>
  </w:style>
  <w:style w:type="paragraph" w:styleId="ac">
    <w:name w:val="Body Text Indent"/>
    <w:basedOn w:val="a"/>
    <w:link w:val="ad"/>
    <w:qFormat/>
    <w:pPr>
      <w:widowControl/>
      <w:spacing w:before="100" w:beforeAutospacing="1" w:after="100" w:afterAutospacing="1"/>
      <w:jc w:val="left"/>
    </w:pPr>
    <w:rPr>
      <w:rFonts w:ascii="宋体" w:hAnsi="宋体"/>
      <w:kern w:val="0"/>
      <w:sz w:val="24"/>
      <w:lang w:eastAsia="en-US"/>
    </w:rPr>
  </w:style>
  <w:style w:type="paragraph" w:styleId="ae">
    <w:name w:val="Block Text"/>
    <w:basedOn w:val="a"/>
    <w:qFormat/>
    <w:pPr>
      <w:ind w:leftChars="342" w:left="718" w:rightChars="12" w:right="25" w:firstLineChars="1" w:firstLine="2"/>
    </w:pPr>
  </w:style>
  <w:style w:type="paragraph" w:styleId="TOC5">
    <w:name w:val="toc 5"/>
    <w:basedOn w:val="a"/>
    <w:next w:val="a"/>
    <w:pPr>
      <w:ind w:left="960"/>
      <w:jc w:val="left"/>
    </w:pPr>
    <w:rPr>
      <w:rFonts w:ascii="Calibri" w:hAnsi="Calibri" w:cs="Calibri"/>
      <w:sz w:val="18"/>
      <w:szCs w:val="18"/>
    </w:rPr>
  </w:style>
  <w:style w:type="paragraph" w:styleId="TOC3">
    <w:name w:val="toc 3"/>
    <w:basedOn w:val="a"/>
    <w:next w:val="a"/>
    <w:uiPriority w:val="39"/>
    <w:qFormat/>
    <w:pPr>
      <w:ind w:left="480"/>
      <w:jc w:val="left"/>
    </w:pPr>
    <w:rPr>
      <w:rFonts w:ascii="Calibri" w:hAnsi="Calibri" w:cs="Calibri"/>
      <w:i/>
      <w:iCs/>
      <w:sz w:val="20"/>
      <w:szCs w:val="20"/>
    </w:rPr>
  </w:style>
  <w:style w:type="paragraph" w:styleId="af">
    <w:name w:val="Plain Text"/>
    <w:basedOn w:val="a"/>
    <w:link w:val="af0"/>
    <w:qFormat/>
    <w:pPr>
      <w:spacing w:line="360" w:lineRule="auto"/>
    </w:pPr>
    <w:rPr>
      <w:rFonts w:ascii="宋体" w:hAnsi="Courier New"/>
      <w:sz w:val="24"/>
      <w:szCs w:val="21"/>
      <w:lang w:eastAsia="en-US"/>
    </w:rPr>
  </w:style>
  <w:style w:type="paragraph" w:styleId="TOC8">
    <w:name w:val="toc 8"/>
    <w:basedOn w:val="a"/>
    <w:next w:val="a"/>
    <w:qFormat/>
    <w:pPr>
      <w:ind w:left="1680"/>
      <w:jc w:val="left"/>
    </w:pPr>
    <w:rPr>
      <w:rFonts w:ascii="Calibri" w:hAnsi="Calibri" w:cs="Calibri"/>
      <w:sz w:val="18"/>
      <w:szCs w:val="18"/>
    </w:rPr>
  </w:style>
  <w:style w:type="paragraph" w:styleId="af1">
    <w:name w:val="Date"/>
    <w:basedOn w:val="a"/>
    <w:next w:val="a"/>
    <w:link w:val="af2"/>
    <w:qFormat/>
    <w:rPr>
      <w:sz w:val="28"/>
      <w:szCs w:val="20"/>
      <w:lang w:eastAsia="en-US"/>
    </w:rPr>
  </w:style>
  <w:style w:type="paragraph" w:styleId="21">
    <w:name w:val="Body Text Indent 2"/>
    <w:basedOn w:val="a"/>
    <w:link w:val="22"/>
    <w:qFormat/>
    <w:pPr>
      <w:ind w:leftChars="342" w:left="718"/>
    </w:pPr>
    <w:rPr>
      <w:sz w:val="28"/>
      <w:lang w:eastAsia="en-US"/>
    </w:rPr>
  </w:style>
  <w:style w:type="paragraph" w:styleId="af3">
    <w:name w:val="Balloon Text"/>
    <w:basedOn w:val="a"/>
    <w:link w:val="af4"/>
    <w:qFormat/>
    <w:rPr>
      <w:rFonts w:ascii="Tahoma" w:hAnsi="Tahoma"/>
      <w:sz w:val="18"/>
      <w:szCs w:val="18"/>
      <w:lang w:eastAsia="en-US"/>
    </w:rPr>
  </w:style>
  <w:style w:type="paragraph" w:styleId="af5">
    <w:name w:val="footer"/>
    <w:basedOn w:val="a"/>
    <w:link w:val="af6"/>
    <w:uiPriority w:val="99"/>
    <w:unhideWhenUsed/>
    <w:qFormat/>
    <w:pPr>
      <w:tabs>
        <w:tab w:val="center" w:pos="4153"/>
        <w:tab w:val="right" w:pos="8306"/>
      </w:tabs>
      <w:snapToGrid w:val="0"/>
      <w:jc w:val="left"/>
    </w:pPr>
    <w:rPr>
      <w:sz w:val="18"/>
      <w:szCs w:val="18"/>
      <w:lang w:eastAsia="en-US"/>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sz w:val="18"/>
      <w:szCs w:val="18"/>
      <w:lang w:eastAsia="en-US"/>
    </w:rPr>
  </w:style>
  <w:style w:type="paragraph" w:styleId="TOC1">
    <w:name w:val="toc 1"/>
    <w:basedOn w:val="a"/>
    <w:next w:val="a"/>
    <w:uiPriority w:val="39"/>
    <w:qFormat/>
    <w:pPr>
      <w:spacing w:before="120" w:after="120"/>
      <w:jc w:val="left"/>
    </w:pPr>
    <w:rPr>
      <w:rFonts w:ascii="Calibri" w:hAnsi="Calibri" w:cs="Calibri"/>
      <w:b/>
      <w:bCs/>
      <w:caps/>
      <w:sz w:val="20"/>
      <w:szCs w:val="20"/>
    </w:rPr>
  </w:style>
  <w:style w:type="paragraph" w:styleId="TOC4">
    <w:name w:val="toc 4"/>
    <w:basedOn w:val="a"/>
    <w:next w:val="a"/>
    <w:qFormat/>
    <w:pPr>
      <w:ind w:left="720"/>
      <w:jc w:val="left"/>
    </w:pPr>
    <w:rPr>
      <w:rFonts w:ascii="Calibri" w:hAnsi="Calibri" w:cs="Calibri"/>
      <w:sz w:val="18"/>
      <w:szCs w:val="18"/>
    </w:rPr>
  </w:style>
  <w:style w:type="paragraph" w:styleId="af9">
    <w:name w:val="index heading"/>
    <w:basedOn w:val="a"/>
    <w:next w:val="11"/>
    <w:rPr>
      <w:szCs w:val="20"/>
    </w:rPr>
  </w:style>
  <w:style w:type="paragraph" w:styleId="11">
    <w:name w:val="index 1"/>
    <w:basedOn w:val="a"/>
    <w:next w:val="a"/>
    <w:qFormat/>
    <w:rPr>
      <w:rFonts w:ascii="宋体" w:hAnsi="宋体" w:cs="Arial" w:hint="eastAsia"/>
      <w:sz w:val="24"/>
    </w:rPr>
  </w:style>
  <w:style w:type="paragraph" w:styleId="afa">
    <w:name w:val="footnote text"/>
    <w:basedOn w:val="a"/>
    <w:link w:val="afb"/>
    <w:uiPriority w:val="99"/>
    <w:unhideWhenUsed/>
    <w:qFormat/>
    <w:pPr>
      <w:snapToGrid w:val="0"/>
      <w:jc w:val="left"/>
    </w:pPr>
    <w:rPr>
      <w:rFonts w:ascii="Verdana" w:hAnsi="Verdana"/>
      <w:kern w:val="0"/>
      <w:sz w:val="18"/>
      <w:szCs w:val="18"/>
      <w:lang w:eastAsia="en-US"/>
    </w:rPr>
  </w:style>
  <w:style w:type="paragraph" w:styleId="TOC6">
    <w:name w:val="toc 6"/>
    <w:basedOn w:val="a"/>
    <w:next w:val="a"/>
    <w:qFormat/>
    <w:pPr>
      <w:ind w:left="1200"/>
      <w:jc w:val="left"/>
    </w:pPr>
    <w:rPr>
      <w:rFonts w:ascii="Calibri" w:hAnsi="Calibri" w:cs="Calibri"/>
      <w:sz w:val="18"/>
      <w:szCs w:val="18"/>
    </w:rPr>
  </w:style>
  <w:style w:type="paragraph" w:styleId="33">
    <w:name w:val="Body Text Indent 3"/>
    <w:basedOn w:val="a"/>
    <w:link w:val="34"/>
    <w:qFormat/>
    <w:pPr>
      <w:spacing w:after="120"/>
      <w:ind w:leftChars="200" w:left="420"/>
    </w:pPr>
    <w:rPr>
      <w:rFonts w:ascii="Tahoma" w:hAnsi="Tahoma"/>
      <w:sz w:val="16"/>
      <w:szCs w:val="16"/>
      <w:lang w:eastAsia="en-US"/>
    </w:rPr>
  </w:style>
  <w:style w:type="paragraph" w:styleId="TOC2">
    <w:name w:val="toc 2"/>
    <w:basedOn w:val="a"/>
    <w:next w:val="a"/>
    <w:uiPriority w:val="39"/>
    <w:qFormat/>
    <w:pPr>
      <w:ind w:left="240"/>
      <w:jc w:val="left"/>
    </w:pPr>
    <w:rPr>
      <w:rFonts w:ascii="Calibri" w:hAnsi="Calibri" w:cs="Calibri"/>
      <w:smallCaps/>
      <w:sz w:val="20"/>
      <w:szCs w:val="20"/>
    </w:rPr>
  </w:style>
  <w:style w:type="paragraph" w:styleId="TOC9">
    <w:name w:val="toc 9"/>
    <w:basedOn w:val="a"/>
    <w:next w:val="a"/>
    <w:qFormat/>
    <w:pPr>
      <w:ind w:left="1920"/>
      <w:jc w:val="left"/>
    </w:pPr>
    <w:rPr>
      <w:rFonts w:ascii="Calibri" w:hAnsi="Calibri" w:cs="Calibri"/>
      <w:sz w:val="18"/>
      <w:szCs w:val="18"/>
    </w:rPr>
  </w:style>
  <w:style w:type="paragraph" w:styleId="23">
    <w:name w:val="Body Text 2"/>
    <w:basedOn w:val="a"/>
    <w:link w:val="24"/>
    <w:rPr>
      <w:rFonts w:ascii="宋体" w:hAnsi="宋体"/>
      <w:b/>
      <w:bCs/>
      <w:sz w:val="28"/>
      <w:lang w:eastAsia="en-US"/>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eastAsia="en-US"/>
    </w:rPr>
  </w:style>
  <w:style w:type="paragraph" w:styleId="afc">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d">
    <w:name w:val="Title"/>
    <w:basedOn w:val="a"/>
    <w:link w:val="afe"/>
    <w:qFormat/>
    <w:pPr>
      <w:spacing w:before="240" w:after="60"/>
      <w:jc w:val="center"/>
      <w:outlineLvl w:val="0"/>
    </w:pPr>
    <w:rPr>
      <w:rFonts w:ascii="Arial" w:hAnsi="Arial"/>
      <w:b/>
      <w:bCs/>
      <w:sz w:val="32"/>
      <w:szCs w:val="32"/>
      <w:lang w:eastAsia="en-US"/>
    </w:rPr>
  </w:style>
  <w:style w:type="paragraph" w:styleId="aff">
    <w:name w:val="annotation subject"/>
    <w:basedOn w:val="a8"/>
    <w:next w:val="a8"/>
    <w:link w:val="aff0"/>
    <w:qFormat/>
    <w:rPr>
      <w:rFonts w:ascii="Tahoma" w:hAnsi="Tahoma"/>
      <w:b/>
      <w:bCs/>
      <w:sz w:val="24"/>
    </w:rPr>
  </w:style>
  <w:style w:type="paragraph" w:styleId="aff1">
    <w:name w:val="Body Text First Indent"/>
    <w:basedOn w:val="aa"/>
    <w:link w:val="aff2"/>
    <w:qFormat/>
    <w:pPr>
      <w:widowControl w:val="0"/>
      <w:spacing w:before="0" w:beforeAutospacing="0" w:after="120" w:afterAutospacing="0"/>
      <w:ind w:firstLineChars="100" w:firstLine="420"/>
      <w:jc w:val="both"/>
    </w:pPr>
    <w:rPr>
      <w:rFonts w:ascii="Tahoma" w:hAnsi="Tahoma"/>
      <w:kern w:val="2"/>
    </w:rPr>
  </w:style>
  <w:style w:type="paragraph" w:styleId="25">
    <w:name w:val="Body Text First Indent 2"/>
    <w:basedOn w:val="ac"/>
    <w:link w:val="26"/>
    <w:qFormat/>
    <w:pPr>
      <w:widowControl w:val="0"/>
      <w:snapToGrid w:val="0"/>
      <w:spacing w:before="0" w:beforeAutospacing="0" w:after="120" w:afterAutospacing="0" w:line="360" w:lineRule="auto"/>
      <w:ind w:left="420" w:firstLineChars="200" w:firstLine="420"/>
      <w:jc w:val="both"/>
    </w:pPr>
    <w:rPr>
      <w:rFonts w:ascii="Tahoma" w:hAnsi="Tahoma"/>
      <w:kern w:val="2"/>
      <w:sz w:val="28"/>
    </w:rPr>
  </w:style>
  <w:style w:type="table" w:styleId="aff3">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qFormat/>
    <w:rPr>
      <w:rFonts w:ascii="Verdana" w:hAnsi="Verdana"/>
      <w:b/>
      <w:bCs/>
      <w:kern w:val="0"/>
      <w:sz w:val="20"/>
      <w:szCs w:val="20"/>
      <w:lang w:eastAsia="en-US"/>
    </w:rPr>
  </w:style>
  <w:style w:type="character" w:styleId="aff5">
    <w:name w:val="page number"/>
    <w:basedOn w:val="a1"/>
    <w:qFormat/>
  </w:style>
  <w:style w:type="character" w:styleId="aff6">
    <w:name w:val="FollowedHyperlink"/>
    <w:uiPriority w:val="99"/>
    <w:qFormat/>
    <w:rPr>
      <w:rFonts w:ascii="Verdana" w:hAnsi="Verdana"/>
      <w:color w:val="338DE6"/>
      <w:kern w:val="0"/>
      <w:sz w:val="20"/>
      <w:szCs w:val="20"/>
      <w:u w:val="none"/>
      <w:lang w:eastAsia="en-US"/>
    </w:rPr>
  </w:style>
  <w:style w:type="character" w:styleId="aff7">
    <w:name w:val="Emphasis"/>
    <w:uiPriority w:val="20"/>
    <w:qFormat/>
    <w:rPr>
      <w:rFonts w:ascii="Verdana" w:hAnsi="Verdana"/>
      <w:kern w:val="0"/>
      <w:sz w:val="20"/>
      <w:szCs w:val="20"/>
      <w:lang w:eastAsia="en-US"/>
    </w:rPr>
  </w:style>
  <w:style w:type="character" w:styleId="HTML1">
    <w:name w:val="HTML Definition"/>
    <w:uiPriority w:val="99"/>
    <w:unhideWhenUsed/>
    <w:qFormat/>
    <w:rPr>
      <w:rFonts w:ascii="Verdana" w:hAnsi="Verdana"/>
      <w:kern w:val="0"/>
      <w:sz w:val="20"/>
      <w:szCs w:val="20"/>
      <w:lang w:eastAsia="en-US"/>
    </w:rPr>
  </w:style>
  <w:style w:type="character" w:styleId="HTML2">
    <w:name w:val="HTML Variable"/>
    <w:uiPriority w:val="99"/>
    <w:unhideWhenUsed/>
    <w:qFormat/>
    <w:rPr>
      <w:rFonts w:ascii="Verdana" w:hAnsi="Verdana"/>
      <w:kern w:val="0"/>
      <w:sz w:val="20"/>
      <w:szCs w:val="20"/>
      <w:lang w:eastAsia="en-US"/>
    </w:rPr>
  </w:style>
  <w:style w:type="character" w:styleId="aff8">
    <w:name w:val="Hyperlink"/>
    <w:uiPriority w:val="99"/>
    <w:qFormat/>
    <w:rPr>
      <w:rFonts w:ascii="Verdana" w:hAnsi="Verdana"/>
      <w:color w:val="338DE6"/>
      <w:kern w:val="0"/>
      <w:sz w:val="20"/>
      <w:szCs w:val="20"/>
      <w:u w:val="none"/>
      <w:lang w:eastAsia="en-US"/>
    </w:rPr>
  </w:style>
  <w:style w:type="character" w:styleId="HTML3">
    <w:name w:val="HTML Code"/>
    <w:uiPriority w:val="99"/>
    <w:unhideWhenUsed/>
    <w:qFormat/>
    <w:rPr>
      <w:rFonts w:ascii="monospace" w:eastAsia="monospace" w:hAnsi="monospace" w:cs="monospace"/>
      <w:kern w:val="0"/>
      <w:sz w:val="21"/>
      <w:szCs w:val="21"/>
      <w:lang w:eastAsia="en-US"/>
    </w:rPr>
  </w:style>
  <w:style w:type="character" w:styleId="aff9">
    <w:name w:val="annotation reference"/>
    <w:qFormat/>
    <w:rPr>
      <w:rFonts w:ascii="Verdana" w:hAnsi="Verdana"/>
      <w:kern w:val="0"/>
      <w:sz w:val="21"/>
      <w:szCs w:val="21"/>
      <w:lang w:eastAsia="en-US"/>
    </w:rPr>
  </w:style>
  <w:style w:type="character" w:styleId="HTML4">
    <w:name w:val="HTML Cite"/>
    <w:uiPriority w:val="99"/>
    <w:unhideWhenUsed/>
    <w:qFormat/>
    <w:rPr>
      <w:rFonts w:ascii="Verdana" w:hAnsi="Verdana"/>
      <w:kern w:val="0"/>
      <w:sz w:val="20"/>
      <w:szCs w:val="20"/>
      <w:lang w:eastAsia="en-US"/>
    </w:rPr>
  </w:style>
  <w:style w:type="character" w:styleId="affa">
    <w:name w:val="footnote reference"/>
    <w:uiPriority w:val="99"/>
    <w:unhideWhenUsed/>
    <w:qFormat/>
    <w:rPr>
      <w:rFonts w:ascii="Verdana" w:hAnsi="Verdana"/>
      <w:kern w:val="0"/>
      <w:sz w:val="20"/>
      <w:szCs w:val="20"/>
      <w:vertAlign w:val="superscript"/>
      <w:lang w:eastAsia="en-US"/>
    </w:rPr>
  </w:style>
  <w:style w:type="character" w:styleId="HTML5">
    <w:name w:val="HTML Keyboard"/>
    <w:uiPriority w:val="99"/>
    <w:unhideWhenUsed/>
    <w:qFormat/>
    <w:rPr>
      <w:rFonts w:ascii="monospace" w:eastAsia="monospace" w:hAnsi="monospace" w:cs="monospace" w:hint="default"/>
      <w:kern w:val="0"/>
      <w:sz w:val="21"/>
      <w:szCs w:val="21"/>
      <w:lang w:eastAsia="en-US"/>
    </w:rPr>
  </w:style>
  <w:style w:type="character" w:styleId="HTML6">
    <w:name w:val="HTML Sample"/>
    <w:uiPriority w:val="99"/>
    <w:unhideWhenUsed/>
    <w:qFormat/>
    <w:rPr>
      <w:rFonts w:ascii="monospace" w:eastAsia="monospace" w:hAnsi="monospace" w:cs="monospace" w:hint="default"/>
      <w:kern w:val="0"/>
      <w:sz w:val="21"/>
      <w:szCs w:val="21"/>
      <w:lang w:eastAsia="en-US"/>
    </w:rPr>
  </w:style>
  <w:style w:type="character" w:customStyle="1" w:styleId="aff0">
    <w:name w:val="批注主题 字符"/>
    <w:link w:val="aff"/>
    <w:rPr>
      <w:rFonts w:ascii="Tahoma" w:eastAsia="宋体" w:hAnsi="Tahoma"/>
      <w:b/>
      <w:bCs/>
      <w:kern w:val="2"/>
      <w:sz w:val="24"/>
      <w:szCs w:val="24"/>
      <w:lang w:eastAsia="en-US"/>
    </w:rPr>
  </w:style>
  <w:style w:type="character" w:customStyle="1" w:styleId="font11">
    <w:name w:val="font11"/>
    <w:rPr>
      <w:rFonts w:ascii="宋体" w:eastAsia="宋体" w:hAnsi="宋体" w:cs="宋体" w:hint="eastAsia"/>
      <w:color w:val="000000"/>
      <w:kern w:val="0"/>
      <w:sz w:val="18"/>
      <w:szCs w:val="18"/>
      <w:lang w:eastAsia="en-US"/>
    </w:rPr>
  </w:style>
  <w:style w:type="character" w:customStyle="1" w:styleId="1858D7CFB-ED40-4347-BF05-701D383B685F">
    <w:name w:val="正文1[858D7CFB-ED40-4347-BF05-701D383B685F]"/>
    <w:link w:val="12"/>
    <w:qFormat/>
    <w:rPr>
      <w:rFonts w:ascii="宋体" w:hAnsi="Times New Roman"/>
    </w:rPr>
  </w:style>
  <w:style w:type="paragraph" w:customStyle="1" w:styleId="12">
    <w:name w:val="正文1"/>
    <w:basedOn w:val="a"/>
    <w:link w:val="1858D7CFB-ED40-4347-BF05-701D383B685F"/>
    <w:pPr>
      <w:tabs>
        <w:tab w:val="center" w:pos="1440"/>
        <w:tab w:val="left" w:pos="5720"/>
      </w:tabs>
      <w:spacing w:line="360" w:lineRule="auto"/>
      <w:ind w:firstLineChars="200" w:firstLine="480"/>
      <w:jc w:val="left"/>
    </w:pPr>
    <w:rPr>
      <w:rFonts w:ascii="宋体"/>
      <w:kern w:val="0"/>
      <w:sz w:val="20"/>
      <w:szCs w:val="20"/>
    </w:rPr>
  </w:style>
  <w:style w:type="character" w:customStyle="1" w:styleId="24">
    <w:name w:val="正文文本 2 字符"/>
    <w:link w:val="23"/>
    <w:qFormat/>
    <w:rPr>
      <w:rFonts w:ascii="宋体" w:eastAsia="宋体" w:hAnsi="宋体"/>
      <w:b/>
      <w:bCs/>
      <w:kern w:val="2"/>
      <w:sz w:val="28"/>
      <w:szCs w:val="24"/>
      <w:lang w:eastAsia="en-US"/>
    </w:rPr>
  </w:style>
  <w:style w:type="character" w:customStyle="1" w:styleId="font14">
    <w:name w:val="font14"/>
    <w:basedOn w:val="a1"/>
    <w:qFormat/>
  </w:style>
  <w:style w:type="character" w:customStyle="1" w:styleId="af0">
    <w:name w:val="纯文本 字符"/>
    <w:link w:val="af"/>
    <w:qFormat/>
    <w:rPr>
      <w:rFonts w:ascii="宋体" w:eastAsia="宋体" w:hAnsi="Courier New"/>
      <w:kern w:val="2"/>
      <w:sz w:val="24"/>
      <w:szCs w:val="21"/>
      <w:lang w:eastAsia="en-US"/>
    </w:rPr>
  </w:style>
  <w:style w:type="character" w:customStyle="1" w:styleId="10">
    <w:name w:val="标题 1 字符"/>
    <w:link w:val="1"/>
    <w:qFormat/>
    <w:rPr>
      <w:rFonts w:ascii="Times New Roman" w:eastAsia="宋体" w:hAnsi="Times New Roman"/>
      <w:kern w:val="44"/>
      <w:sz w:val="44"/>
      <w:szCs w:val="44"/>
      <w:lang w:eastAsia="en-US"/>
    </w:rPr>
  </w:style>
  <w:style w:type="character" w:customStyle="1" w:styleId="reg">
    <w:name w:val="reg"/>
    <w:basedOn w:val="a1"/>
    <w:qFormat/>
  </w:style>
  <w:style w:type="character" w:customStyle="1" w:styleId="ab">
    <w:name w:val="正文文本 字符"/>
    <w:link w:val="aa"/>
    <w:rPr>
      <w:rFonts w:ascii="宋体" w:eastAsia="宋体" w:hAnsi="宋体"/>
      <w:kern w:val="0"/>
      <w:sz w:val="24"/>
      <w:szCs w:val="24"/>
      <w:lang w:eastAsia="en-US"/>
    </w:rPr>
  </w:style>
  <w:style w:type="character" w:customStyle="1" w:styleId="aff2">
    <w:name w:val="正文文本首行缩进 字符"/>
    <w:link w:val="aff1"/>
    <w:rPr>
      <w:rFonts w:ascii="Tahoma" w:eastAsia="宋体" w:hAnsi="Tahoma"/>
      <w:kern w:val="2"/>
      <w:sz w:val="24"/>
      <w:szCs w:val="24"/>
      <w:lang w:eastAsia="en-US"/>
    </w:rPr>
  </w:style>
  <w:style w:type="character" w:customStyle="1" w:styleId="Char">
    <w:name w:val="表格样式居左 Char"/>
    <w:link w:val="affb"/>
    <w:qFormat/>
    <w:rPr>
      <w:rFonts w:eastAsia="仿宋_GB2312"/>
      <w:bCs/>
      <w:sz w:val="21"/>
      <w:szCs w:val="44"/>
      <w:lang w:val="en-US" w:eastAsia="zh-CN" w:bidi="ar-SA"/>
    </w:rPr>
  </w:style>
  <w:style w:type="paragraph" w:customStyle="1" w:styleId="affb">
    <w:name w:val="表格样式居左"/>
    <w:link w:val="Char"/>
    <w:qFormat/>
    <w:pPr>
      <w:adjustRightInd w:val="0"/>
      <w:snapToGrid w:val="0"/>
    </w:pPr>
    <w:rPr>
      <w:rFonts w:eastAsia="仿宋_GB2312"/>
      <w:bCs/>
      <w:sz w:val="21"/>
      <w:szCs w:val="44"/>
    </w:rPr>
  </w:style>
  <w:style w:type="character" w:customStyle="1" w:styleId="afb">
    <w:name w:val="脚注文本 字符"/>
    <w:link w:val="afa"/>
    <w:uiPriority w:val="99"/>
    <w:qFormat/>
    <w:rPr>
      <w:rFonts w:ascii="Verdana" w:hAnsi="Verdana"/>
      <w:kern w:val="0"/>
      <w:sz w:val="18"/>
      <w:szCs w:val="18"/>
      <w:lang w:eastAsia="en-US"/>
    </w:rPr>
  </w:style>
  <w:style w:type="character" w:customStyle="1" w:styleId="a9">
    <w:name w:val="批注文字 字符"/>
    <w:link w:val="a8"/>
    <w:qFormat/>
    <w:rPr>
      <w:rFonts w:ascii="Times New Roman" w:eastAsia="宋体" w:hAnsi="Times New Roman"/>
      <w:kern w:val="2"/>
      <w:sz w:val="21"/>
      <w:szCs w:val="24"/>
      <w:lang w:eastAsia="en-US"/>
    </w:rPr>
  </w:style>
  <w:style w:type="character" w:customStyle="1" w:styleId="af6">
    <w:name w:val="页脚 字符"/>
    <w:link w:val="af5"/>
    <w:uiPriority w:val="99"/>
    <w:qFormat/>
    <w:rPr>
      <w:rFonts w:ascii="Times New Roman" w:eastAsia="宋体" w:hAnsi="Times New Roman"/>
      <w:kern w:val="2"/>
      <w:sz w:val="18"/>
      <w:szCs w:val="18"/>
      <w:lang w:eastAsia="en-US"/>
    </w:rPr>
  </w:style>
  <w:style w:type="character" w:customStyle="1" w:styleId="font31">
    <w:name w:val="font31"/>
    <w:qFormat/>
    <w:rPr>
      <w:rFonts w:ascii="Arial" w:hAnsi="Arial" w:cs="Arial"/>
      <w:color w:val="000000"/>
      <w:kern w:val="0"/>
      <w:sz w:val="20"/>
      <w:szCs w:val="20"/>
      <w:lang w:eastAsia="en-US"/>
    </w:rPr>
  </w:style>
  <w:style w:type="character" w:customStyle="1" w:styleId="ad">
    <w:name w:val="正文文本缩进 字符"/>
    <w:link w:val="ac"/>
    <w:qFormat/>
    <w:rPr>
      <w:rFonts w:ascii="宋体" w:eastAsia="宋体" w:hAnsi="宋体"/>
      <w:kern w:val="0"/>
      <w:sz w:val="24"/>
      <w:szCs w:val="24"/>
      <w:lang w:eastAsia="en-US"/>
    </w:rPr>
  </w:style>
  <w:style w:type="character" w:customStyle="1" w:styleId="Char0">
    <w:name w:val="表格文字 Char"/>
    <w:link w:val="affc"/>
    <w:qFormat/>
    <w:rPr>
      <w:rFonts w:ascii="Times" w:eastAsia="宋体" w:hAnsi="Times"/>
      <w:spacing w:val="10"/>
      <w:sz w:val="24"/>
    </w:rPr>
  </w:style>
  <w:style w:type="paragraph" w:customStyle="1" w:styleId="affc">
    <w:name w:val="表格文字"/>
    <w:basedOn w:val="a"/>
    <w:link w:val="Char0"/>
    <w:qFormat/>
    <w:pPr>
      <w:spacing w:before="25" w:after="25" w:line="300" w:lineRule="auto"/>
    </w:pPr>
    <w:rPr>
      <w:rFonts w:ascii="Times" w:hAnsi="Times"/>
      <w:spacing w:val="10"/>
      <w:kern w:val="0"/>
      <w:sz w:val="24"/>
      <w:szCs w:val="20"/>
    </w:rPr>
  </w:style>
  <w:style w:type="character" w:customStyle="1" w:styleId="CharChar">
    <w:name w:val="特点 Char Char"/>
    <w:qFormat/>
    <w:rPr>
      <w:rFonts w:ascii="仿宋_GB2312" w:eastAsia="仿宋_GB2312"/>
      <w:kern w:val="2"/>
      <w:sz w:val="24"/>
      <w:szCs w:val="32"/>
      <w:lang w:val="en-US" w:eastAsia="zh-CN" w:bidi="ar-SA"/>
    </w:rPr>
  </w:style>
  <w:style w:type="character" w:customStyle="1" w:styleId="font01">
    <w:name w:val="font01"/>
    <w:qFormat/>
    <w:rPr>
      <w:rFonts w:ascii="宋体" w:eastAsia="宋体" w:hAnsi="宋体" w:cs="宋体" w:hint="eastAsia"/>
      <w:color w:val="000000"/>
      <w:kern w:val="0"/>
      <w:sz w:val="20"/>
      <w:szCs w:val="20"/>
      <w:vertAlign w:val="superscript"/>
      <w:lang w:eastAsia="en-US"/>
    </w:rPr>
  </w:style>
  <w:style w:type="character" w:customStyle="1" w:styleId="22">
    <w:name w:val="正文文本缩进 2 字符"/>
    <w:link w:val="21"/>
    <w:qFormat/>
    <w:rPr>
      <w:rFonts w:ascii="Times New Roman" w:eastAsia="宋体" w:hAnsi="Times New Roman"/>
      <w:kern w:val="2"/>
      <w:sz w:val="28"/>
      <w:szCs w:val="24"/>
      <w:lang w:eastAsia="en-US"/>
    </w:rPr>
  </w:style>
  <w:style w:type="character" w:customStyle="1" w:styleId="a4">
    <w:name w:val="正文缩进 字符"/>
    <w:link w:val="a0"/>
    <w:qFormat/>
    <w:rPr>
      <w:rFonts w:ascii="Times New Roman" w:eastAsia="宋体" w:hAnsi="Times New Roman"/>
      <w:kern w:val="0"/>
      <w:sz w:val="21"/>
      <w:szCs w:val="20"/>
      <w:lang w:eastAsia="en-US"/>
    </w:rPr>
  </w:style>
  <w:style w:type="character" w:customStyle="1" w:styleId="a7">
    <w:name w:val="文档结构图 字符"/>
    <w:link w:val="a6"/>
    <w:uiPriority w:val="99"/>
    <w:semiHidden/>
    <w:qFormat/>
    <w:rPr>
      <w:rFonts w:ascii="宋体" w:eastAsia="宋体" w:hAnsi="Times New Roman"/>
      <w:kern w:val="2"/>
      <w:sz w:val="18"/>
      <w:szCs w:val="18"/>
      <w:lang w:eastAsia="en-US"/>
    </w:rPr>
  </w:style>
  <w:style w:type="character" w:customStyle="1" w:styleId="30">
    <w:name w:val="标题 3 字符"/>
    <w:link w:val="3"/>
    <w:qFormat/>
    <w:rPr>
      <w:rFonts w:ascii="Tahoma" w:eastAsia="宋体" w:hAnsi="Tahoma"/>
      <w:b/>
      <w:bCs/>
      <w:kern w:val="2"/>
      <w:sz w:val="32"/>
      <w:szCs w:val="32"/>
      <w:lang w:eastAsia="en-US"/>
    </w:rPr>
  </w:style>
  <w:style w:type="character" w:customStyle="1" w:styleId="p141">
    <w:name w:val="p141"/>
    <w:qFormat/>
    <w:rPr>
      <w:sz w:val="21"/>
      <w:szCs w:val="21"/>
    </w:rPr>
  </w:style>
  <w:style w:type="character" w:customStyle="1" w:styleId="80">
    <w:name w:val="标题 8 字符"/>
    <w:link w:val="8"/>
    <w:qFormat/>
    <w:rPr>
      <w:rFonts w:ascii="Arial" w:eastAsia="黑体" w:hAnsi="Arial"/>
      <w:kern w:val="2"/>
      <w:sz w:val="24"/>
      <w:szCs w:val="24"/>
      <w:lang w:eastAsia="en-US"/>
    </w:rPr>
  </w:style>
  <w:style w:type="character" w:customStyle="1" w:styleId="af4">
    <w:name w:val="批注框文本 字符"/>
    <w:link w:val="af3"/>
    <w:qFormat/>
    <w:rPr>
      <w:rFonts w:ascii="Tahoma" w:eastAsia="宋体" w:hAnsi="Tahoma"/>
      <w:kern w:val="2"/>
      <w:sz w:val="18"/>
      <w:szCs w:val="18"/>
      <w:lang w:eastAsia="en-US"/>
    </w:rPr>
  </w:style>
  <w:style w:type="character" w:customStyle="1" w:styleId="cjn1">
    <w:name w:val="cjn1"/>
    <w:qFormat/>
    <w:rPr>
      <w:rFonts w:ascii="宋体" w:eastAsia="宋体" w:hAnsi="宋体" w:hint="eastAsia"/>
      <w:kern w:val="0"/>
      <w:sz w:val="22"/>
      <w:szCs w:val="22"/>
      <w:u w:val="none"/>
      <w:lang w:eastAsia="en-US"/>
    </w:rPr>
  </w:style>
  <w:style w:type="character" w:customStyle="1" w:styleId="af8">
    <w:name w:val="页眉 字符"/>
    <w:link w:val="af7"/>
    <w:uiPriority w:val="99"/>
    <w:qFormat/>
    <w:rPr>
      <w:rFonts w:ascii="Times New Roman" w:eastAsia="宋体" w:hAnsi="Times New Roman"/>
      <w:kern w:val="2"/>
      <w:sz w:val="18"/>
      <w:szCs w:val="18"/>
      <w:lang w:eastAsia="en-US"/>
    </w:rPr>
  </w:style>
  <w:style w:type="character" w:customStyle="1" w:styleId="90">
    <w:name w:val="标题 9 字符"/>
    <w:link w:val="9"/>
    <w:qFormat/>
    <w:rPr>
      <w:rFonts w:ascii="Arial" w:eastAsia="黑体" w:hAnsi="Arial"/>
      <w:kern w:val="2"/>
      <w:sz w:val="24"/>
      <w:szCs w:val="21"/>
      <w:lang w:eastAsia="en-US"/>
    </w:rPr>
  </w:style>
  <w:style w:type="character" w:customStyle="1" w:styleId="50">
    <w:name w:val="标题 5 字符"/>
    <w:link w:val="5"/>
    <w:qFormat/>
    <w:rPr>
      <w:rFonts w:ascii="Times New Roman" w:eastAsia="宋体" w:hAnsi="Times New Roman"/>
      <w:b/>
      <w:bCs/>
      <w:kern w:val="2"/>
      <w:sz w:val="24"/>
      <w:szCs w:val="28"/>
      <w:lang w:eastAsia="en-US"/>
    </w:rPr>
  </w:style>
  <w:style w:type="character" w:customStyle="1" w:styleId="font61">
    <w:name w:val="font61"/>
    <w:qFormat/>
    <w:rPr>
      <w:rFonts w:ascii="宋体" w:eastAsia="宋体" w:hAnsi="宋体" w:cs="宋体" w:hint="eastAsia"/>
      <w:color w:val="000000"/>
      <w:kern w:val="0"/>
      <w:sz w:val="18"/>
      <w:szCs w:val="18"/>
      <w:lang w:eastAsia="en-US"/>
    </w:rPr>
  </w:style>
  <w:style w:type="character" w:customStyle="1" w:styleId="norm10pt1">
    <w:name w:val="norm10pt1"/>
    <w:qFormat/>
    <w:rPr>
      <w:rFonts w:ascii="Verdana" w:hAnsi="Verdana"/>
      <w:kern w:val="0"/>
      <w:sz w:val="20"/>
      <w:szCs w:val="20"/>
      <w:lang w:eastAsia="en-US"/>
    </w:rPr>
  </w:style>
  <w:style w:type="character" w:customStyle="1" w:styleId="70">
    <w:name w:val="标题 7 字符"/>
    <w:link w:val="7"/>
    <w:qFormat/>
    <w:rPr>
      <w:rFonts w:ascii="Times New Roman" w:eastAsia="宋体" w:hAnsi="Times New Roman"/>
      <w:b/>
      <w:bCs/>
      <w:kern w:val="2"/>
      <w:sz w:val="24"/>
      <w:szCs w:val="24"/>
      <w:lang w:eastAsia="en-US"/>
    </w:rPr>
  </w:style>
  <w:style w:type="character" w:customStyle="1" w:styleId="font121">
    <w:name w:val="font121"/>
    <w:qFormat/>
    <w:rPr>
      <w:rFonts w:ascii="宋体" w:eastAsia="宋体" w:hAnsi="宋体" w:cs="宋体" w:hint="eastAsia"/>
      <w:color w:val="000000"/>
      <w:kern w:val="0"/>
      <w:sz w:val="20"/>
      <w:szCs w:val="20"/>
      <w:u w:val="none"/>
      <w:lang w:eastAsia="en-US"/>
    </w:rPr>
  </w:style>
  <w:style w:type="character" w:customStyle="1" w:styleId="32">
    <w:name w:val="正文文本 3 字符"/>
    <w:link w:val="31"/>
    <w:qFormat/>
    <w:rPr>
      <w:rFonts w:ascii="Times New Roman" w:eastAsia="宋体" w:hAnsi="Times New Roman"/>
      <w:kern w:val="2"/>
      <w:sz w:val="16"/>
      <w:szCs w:val="16"/>
      <w:lang w:eastAsia="en-US"/>
    </w:rPr>
  </w:style>
  <w:style w:type="character" w:customStyle="1" w:styleId="Char1">
    <w:name w:val="列出段落 Char"/>
    <w:link w:val="Style2"/>
    <w:qFormat/>
    <w:rPr>
      <w:rFonts w:ascii="Calibri" w:hAnsi="Calibri"/>
      <w:szCs w:val="22"/>
    </w:rPr>
  </w:style>
  <w:style w:type="paragraph" w:customStyle="1" w:styleId="Style2">
    <w:name w:val="_Style 2"/>
    <w:basedOn w:val="a"/>
    <w:link w:val="Char1"/>
    <w:qFormat/>
    <w:pPr>
      <w:ind w:firstLineChars="200" w:firstLine="420"/>
    </w:pPr>
    <w:rPr>
      <w:rFonts w:ascii="Calibri" w:hAnsi="Calibri"/>
      <w:kern w:val="0"/>
      <w:sz w:val="20"/>
      <w:szCs w:val="22"/>
    </w:rPr>
  </w:style>
  <w:style w:type="character" w:customStyle="1" w:styleId="afe">
    <w:name w:val="标题 字符"/>
    <w:link w:val="afd"/>
    <w:qFormat/>
    <w:rPr>
      <w:rFonts w:ascii="Arial" w:eastAsia="宋体" w:hAnsi="Arial" w:cs="Arial"/>
      <w:b/>
      <w:bCs/>
      <w:kern w:val="2"/>
      <w:sz w:val="32"/>
      <w:szCs w:val="32"/>
      <w:lang w:eastAsia="en-US"/>
    </w:rPr>
  </w:style>
  <w:style w:type="character" w:customStyle="1" w:styleId="small">
    <w:name w:val="small"/>
    <w:basedOn w:val="a1"/>
    <w:qFormat/>
  </w:style>
  <w:style w:type="character" w:customStyle="1" w:styleId="HTML0">
    <w:name w:val="HTML 预设格式 字符"/>
    <w:link w:val="HTML"/>
    <w:qFormat/>
    <w:rPr>
      <w:rFonts w:ascii="Arial Unicode MS" w:eastAsia="Arial Unicode MS" w:hAnsi="Arial Unicode MS" w:cs="楷体_GB2312"/>
      <w:kern w:val="0"/>
      <w:sz w:val="20"/>
      <w:szCs w:val="20"/>
      <w:lang w:eastAsia="en-US"/>
    </w:rPr>
  </w:style>
  <w:style w:type="character" w:customStyle="1" w:styleId="20">
    <w:name w:val="标题 2 字符"/>
    <w:link w:val="2"/>
    <w:qFormat/>
    <w:rPr>
      <w:rFonts w:ascii="Arial" w:eastAsia="黑体" w:hAnsi="Arial"/>
      <w:b/>
      <w:bCs/>
      <w:kern w:val="0"/>
      <w:sz w:val="32"/>
      <w:szCs w:val="32"/>
      <w:lang w:eastAsia="en-US"/>
    </w:rPr>
  </w:style>
  <w:style w:type="character" w:customStyle="1" w:styleId="font41">
    <w:name w:val="font41"/>
    <w:qFormat/>
    <w:rPr>
      <w:rFonts w:ascii="Arial" w:hAnsi="Arial" w:cs="Arial"/>
      <w:color w:val="000000"/>
      <w:kern w:val="0"/>
      <w:sz w:val="20"/>
      <w:szCs w:val="20"/>
      <w:lang w:eastAsia="en-US"/>
    </w:rPr>
  </w:style>
  <w:style w:type="character" w:customStyle="1" w:styleId="font51">
    <w:name w:val="font51"/>
    <w:qFormat/>
    <w:rPr>
      <w:rFonts w:ascii="宋体" w:eastAsia="宋体" w:hAnsi="宋体" w:cs="宋体" w:hint="eastAsia"/>
      <w:color w:val="000000"/>
      <w:kern w:val="0"/>
      <w:sz w:val="20"/>
      <w:szCs w:val="20"/>
      <w:lang w:eastAsia="en-US"/>
    </w:rPr>
  </w:style>
  <w:style w:type="character" w:customStyle="1" w:styleId="font71">
    <w:name w:val="font71"/>
    <w:qFormat/>
    <w:rPr>
      <w:rFonts w:ascii="宋体" w:eastAsia="宋体" w:hAnsi="宋体" w:cs="宋体" w:hint="eastAsia"/>
      <w:color w:val="000000"/>
      <w:kern w:val="0"/>
      <w:sz w:val="21"/>
      <w:szCs w:val="21"/>
      <w:u w:val="none"/>
      <w:lang w:eastAsia="en-US"/>
    </w:rPr>
  </w:style>
  <w:style w:type="character" w:customStyle="1" w:styleId="font101">
    <w:name w:val="font101"/>
    <w:qFormat/>
    <w:rPr>
      <w:rFonts w:ascii="Helv" w:eastAsia="Helv" w:hAnsi="Helv" w:cs="Helv" w:hint="default"/>
      <w:color w:val="000000"/>
      <w:kern w:val="0"/>
      <w:sz w:val="20"/>
      <w:szCs w:val="20"/>
      <w:u w:val="none"/>
      <w:lang w:eastAsia="en-US"/>
    </w:rPr>
  </w:style>
  <w:style w:type="character" w:customStyle="1" w:styleId="Char10">
    <w:name w:val="段落 Char1"/>
    <w:link w:val="affd"/>
    <w:qFormat/>
    <w:rPr>
      <w:rFonts w:eastAsia="仿宋_GB2312"/>
      <w:kern w:val="2"/>
      <w:sz w:val="24"/>
      <w:szCs w:val="24"/>
      <w:lang w:val="en-US" w:eastAsia="zh-CN" w:bidi="ar-SA"/>
    </w:rPr>
  </w:style>
  <w:style w:type="paragraph" w:customStyle="1" w:styleId="affd">
    <w:name w:val="段落"/>
    <w:link w:val="Char10"/>
    <w:qFormat/>
    <w:pPr>
      <w:adjustRightInd w:val="0"/>
      <w:snapToGrid w:val="0"/>
      <w:spacing w:before="120" w:after="120" w:line="360" w:lineRule="auto"/>
      <w:ind w:firstLineChars="200" w:firstLine="480"/>
      <w:jc w:val="both"/>
    </w:pPr>
    <w:rPr>
      <w:rFonts w:eastAsia="仿宋_GB2312"/>
      <w:kern w:val="2"/>
      <w:sz w:val="24"/>
      <w:szCs w:val="24"/>
    </w:rPr>
  </w:style>
  <w:style w:type="character" w:customStyle="1" w:styleId="fontstrikethrough">
    <w:name w:val="fontstrikethrough"/>
    <w:qFormat/>
    <w:rPr>
      <w:rFonts w:ascii="Verdana" w:hAnsi="Verdana"/>
      <w:strike/>
      <w:kern w:val="0"/>
      <w:sz w:val="20"/>
      <w:szCs w:val="20"/>
      <w:lang w:eastAsia="en-US"/>
    </w:rPr>
  </w:style>
  <w:style w:type="character" w:customStyle="1" w:styleId="26">
    <w:name w:val="正文文本首行缩进 2 字符"/>
    <w:link w:val="25"/>
    <w:qFormat/>
    <w:rPr>
      <w:rFonts w:ascii="Tahoma" w:eastAsia="宋体" w:hAnsi="Tahoma"/>
      <w:kern w:val="2"/>
      <w:sz w:val="28"/>
      <w:szCs w:val="24"/>
      <w:lang w:eastAsia="en-US"/>
    </w:rPr>
  </w:style>
  <w:style w:type="character" w:customStyle="1" w:styleId="Char11">
    <w:name w:val="脚注文本 Char1"/>
    <w:uiPriority w:val="99"/>
    <w:semiHidden/>
    <w:qFormat/>
    <w:rPr>
      <w:rFonts w:ascii="Times New Roman" w:eastAsia="宋体" w:hAnsi="Times New Roman"/>
      <w:kern w:val="2"/>
      <w:sz w:val="18"/>
      <w:szCs w:val="18"/>
      <w:lang w:eastAsia="en-US"/>
    </w:rPr>
  </w:style>
  <w:style w:type="character" w:customStyle="1" w:styleId="font21">
    <w:name w:val="font21"/>
    <w:qFormat/>
    <w:rPr>
      <w:rFonts w:ascii="宋体" w:eastAsia="宋体" w:hAnsi="宋体" w:cs="宋体" w:hint="eastAsia"/>
      <w:color w:val="000000"/>
      <w:kern w:val="0"/>
      <w:sz w:val="20"/>
      <w:szCs w:val="20"/>
      <w:lang w:eastAsia="en-US"/>
    </w:rPr>
  </w:style>
  <w:style w:type="character" w:customStyle="1" w:styleId="font171">
    <w:name w:val="font171"/>
    <w:qFormat/>
    <w:rPr>
      <w:rFonts w:ascii="Times New Roman" w:hAnsi="Times New Roman" w:cs="Times New Roman" w:hint="default"/>
      <w:color w:val="000000"/>
      <w:kern w:val="0"/>
      <w:sz w:val="21"/>
      <w:szCs w:val="21"/>
      <w:u w:val="none"/>
      <w:lang w:eastAsia="en-US"/>
    </w:rPr>
  </w:style>
  <w:style w:type="character" w:customStyle="1" w:styleId="Char12">
    <w:name w:val="纯文本 Char1"/>
    <w:qFormat/>
    <w:rPr>
      <w:rFonts w:ascii="宋体" w:eastAsia="宋体" w:hAnsi="Courier New" w:cs="Courier New"/>
      <w:kern w:val="2"/>
      <w:sz w:val="21"/>
      <w:szCs w:val="21"/>
      <w:lang w:eastAsia="en-US"/>
    </w:rPr>
  </w:style>
  <w:style w:type="character" w:customStyle="1" w:styleId="60">
    <w:name w:val="标题 6 字符"/>
    <w:link w:val="6"/>
    <w:qFormat/>
    <w:rPr>
      <w:rFonts w:ascii="Arial" w:eastAsia="黑体" w:hAnsi="Arial"/>
      <w:b/>
      <w:bCs/>
      <w:kern w:val="2"/>
      <w:sz w:val="24"/>
      <w:szCs w:val="24"/>
      <w:lang w:eastAsia="en-US"/>
    </w:rPr>
  </w:style>
  <w:style w:type="character" w:customStyle="1" w:styleId="font111">
    <w:name w:val="font111"/>
    <w:qFormat/>
    <w:rPr>
      <w:rFonts w:ascii="新宋体" w:eastAsia="新宋体" w:hAnsi="新宋体" w:cs="新宋体" w:hint="eastAsia"/>
      <w:color w:val="000000"/>
      <w:kern w:val="0"/>
      <w:sz w:val="20"/>
      <w:szCs w:val="20"/>
      <w:u w:val="none"/>
      <w:lang w:eastAsia="en-US"/>
    </w:rPr>
  </w:style>
  <w:style w:type="character" w:customStyle="1" w:styleId="34">
    <w:name w:val="正文文本缩进 3 字符"/>
    <w:link w:val="33"/>
    <w:qFormat/>
    <w:rPr>
      <w:rFonts w:ascii="Tahoma" w:eastAsia="宋体" w:hAnsi="Tahoma"/>
      <w:kern w:val="2"/>
      <w:sz w:val="16"/>
      <w:szCs w:val="16"/>
      <w:lang w:eastAsia="en-US"/>
    </w:rPr>
  </w:style>
  <w:style w:type="character" w:customStyle="1" w:styleId="fontborder">
    <w:name w:val="fontborder"/>
    <w:qFormat/>
    <w:rPr>
      <w:rFonts w:ascii="Verdana" w:hAnsi="Verdana"/>
      <w:kern w:val="0"/>
      <w:sz w:val="20"/>
      <w:szCs w:val="20"/>
      <w:bdr w:val="single" w:sz="6" w:space="0" w:color="000000"/>
      <w:lang w:eastAsia="en-US"/>
    </w:rPr>
  </w:style>
  <w:style w:type="character" w:customStyle="1" w:styleId="40">
    <w:name w:val="标题 4 字符"/>
    <w:link w:val="4"/>
    <w:qFormat/>
    <w:rPr>
      <w:rFonts w:ascii="Times New Roman" w:eastAsia="宋体" w:hAnsi="Times New Roman"/>
      <w:kern w:val="2"/>
      <w:sz w:val="28"/>
      <w:szCs w:val="20"/>
      <w:lang w:eastAsia="en-US"/>
    </w:rPr>
  </w:style>
  <w:style w:type="character" w:customStyle="1" w:styleId="af2">
    <w:name w:val="日期 字符"/>
    <w:link w:val="af1"/>
    <w:qFormat/>
    <w:rPr>
      <w:rFonts w:ascii="Times New Roman" w:eastAsia="宋体" w:hAnsi="Times New Roman"/>
      <w:kern w:val="2"/>
      <w:sz w:val="28"/>
      <w:szCs w:val="20"/>
      <w:lang w:eastAsia="en-US"/>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b/>
      <w:bCs/>
      <w:color w:val="365F91"/>
      <w:kern w:val="0"/>
      <w:sz w:val="28"/>
      <w:szCs w:val="28"/>
    </w:rPr>
  </w:style>
  <w:style w:type="paragraph" w:customStyle="1" w:styleId="D3">
    <w:name w:val="D标3"/>
    <w:basedOn w:val="3"/>
    <w:qFormat/>
    <w:pPr>
      <w:keepNext w:val="0"/>
      <w:keepLines w:val="0"/>
      <w:tabs>
        <w:tab w:val="left" w:pos="720"/>
      </w:tabs>
      <w:autoSpaceDE w:val="0"/>
      <w:autoSpaceDN w:val="0"/>
      <w:adjustRightInd w:val="0"/>
      <w:spacing w:before="120" w:after="0" w:line="480" w:lineRule="atLeast"/>
      <w:ind w:left="720" w:hanging="720"/>
    </w:pPr>
    <w:rPr>
      <w:rFonts w:ascii="宋体" w:hAnsi="Times New Roman"/>
      <w:b w:val="0"/>
      <w:bCs w:val="0"/>
      <w:kern w:val="0"/>
      <w:sz w:val="24"/>
      <w:szCs w:val="20"/>
    </w:rPr>
  </w:style>
  <w:style w:type="paragraph" w:customStyle="1" w:styleId="Style31">
    <w:name w:val="_Style 31"/>
    <w:basedOn w:val="a"/>
    <w:qFormat/>
    <w:rPr>
      <w:rFonts w:ascii="仿宋_GB2312" w:eastAsia="仿宋_GB2312"/>
      <w:b/>
      <w:sz w:val="32"/>
      <w:szCs w:val="32"/>
    </w:rPr>
  </w:style>
  <w:style w:type="paragraph" w:customStyle="1" w:styleId="msoacetate0">
    <w:name w:val="msoacetate"/>
    <w:basedOn w:val="a"/>
    <w:qFormat/>
    <w:rPr>
      <w:rFonts w:ascii="Tahoma" w:hAnsi="Tahoma"/>
      <w:sz w:val="18"/>
      <w:szCs w:val="18"/>
    </w:rPr>
  </w:style>
  <w:style w:type="paragraph" w:customStyle="1" w:styleId="71">
    <w:name w:val="样式7"/>
    <w:basedOn w:val="af7"/>
    <w:qFormat/>
    <w:pPr>
      <w:pBdr>
        <w:bottom w:val="none" w:sz="0" w:space="0" w:color="auto"/>
      </w:pBdr>
    </w:pPr>
    <w:rPr>
      <w:rFonts w:ascii="Tahoma" w:hAnsi="Tahoma"/>
    </w:rPr>
  </w:style>
  <w:style w:type="paragraph" w:customStyle="1" w:styleId="affe">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82">
    <w:name w:val="xl82"/>
    <w:basedOn w:val="a"/>
    <w:qFormat/>
    <w:pPr>
      <w:widowControl/>
      <w:spacing w:before="100" w:beforeAutospacing="1" w:after="100" w:afterAutospacing="1"/>
      <w:jc w:val="center"/>
      <w:textAlignment w:val="center"/>
    </w:pPr>
    <w:rPr>
      <w:rFonts w:ascii="宋体" w:hAnsi="宋体" w:cs="宋体"/>
      <w:b/>
      <w:bCs/>
      <w:kern w:val="0"/>
      <w:sz w:val="24"/>
    </w:rPr>
  </w:style>
  <w:style w:type="paragraph" w:customStyle="1" w:styleId="xl77">
    <w:name w:val="xl77"/>
    <w:basedOn w:val="a"/>
    <w:qFormat/>
    <w:pPr>
      <w:widowControl/>
      <w:spacing w:before="100" w:beforeAutospacing="1" w:after="100" w:afterAutospacing="1"/>
      <w:jc w:val="center"/>
    </w:pPr>
    <w:rPr>
      <w:rFonts w:ascii="宋体" w:hAnsi="宋体" w:cs="宋体"/>
      <w:kern w:val="0"/>
      <w:sz w:val="24"/>
    </w:rPr>
  </w:style>
  <w:style w:type="paragraph" w:customStyle="1" w:styleId="ParaChar">
    <w:name w:val="默认段落字体 Para Char"/>
    <w:basedOn w:val="a"/>
    <w:qFormat/>
    <w:rPr>
      <w:rFonts w:ascii="Tahoma" w:hAnsi="Tahoma"/>
      <w:sz w:val="24"/>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CharChar3CharChar">
    <w:name w:val="Char Char3 Char Char"/>
    <w:basedOn w:val="a"/>
    <w:qFormat/>
    <w:rPr>
      <w:rFonts w:ascii="宋体" w:hAnsi="宋体"/>
      <w:b/>
      <w:sz w:val="28"/>
      <w:szCs w:val="28"/>
    </w:rPr>
  </w:style>
  <w:style w:type="paragraph" w:customStyle="1" w:styleId="12345678">
    <w:name w:val="12345678"/>
    <w:basedOn w:val="3"/>
    <w:qFormat/>
    <w:pPr>
      <w:autoSpaceDE w:val="0"/>
      <w:autoSpaceDN w:val="0"/>
      <w:adjustRightInd w:val="0"/>
      <w:spacing w:before="120" w:after="0" w:line="360" w:lineRule="auto"/>
      <w:ind w:left="1800"/>
      <w:textAlignment w:val="baseline"/>
    </w:pPr>
    <w:rPr>
      <w:rFonts w:ascii="宋体" w:hAnsi="Times New Roman" w:cs="宋体"/>
      <w:bCs w:val="0"/>
      <w:sz w:val="24"/>
      <w:szCs w:val="20"/>
      <w:lang w:eastAsia="zh-CN"/>
    </w:rPr>
  </w:style>
  <w:style w:type="paragraph" w:customStyle="1" w:styleId="xl43">
    <w:name w:val="xl43"/>
    <w:basedOn w:val="a"/>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41">
    <w:name w:val="样式4"/>
    <w:basedOn w:val="a"/>
    <w:qFormat/>
    <w:pPr>
      <w:tabs>
        <w:tab w:val="left" w:pos="1984"/>
      </w:tabs>
      <w:ind w:left="1984" w:hanging="708"/>
    </w:pPr>
  </w:style>
  <w:style w:type="paragraph" w:customStyle="1" w:styleId="FigureDescription">
    <w:name w:val="Figure Description"/>
    <w:basedOn w:val="a"/>
    <w:qFormat/>
    <w:pPr>
      <w:ind w:left="1701"/>
    </w:pPr>
    <w:rPr>
      <w:szCs w:val="20"/>
    </w:rPr>
  </w:style>
  <w:style w:type="paragraph" w:customStyle="1" w:styleId="13">
    <w:name w:val="样式1"/>
    <w:basedOn w:val="a"/>
    <w:qFormat/>
    <w:pPr>
      <w:widowControl/>
      <w:overflowPunct w:val="0"/>
      <w:autoSpaceDE w:val="0"/>
      <w:autoSpaceDN w:val="0"/>
      <w:adjustRightInd w:val="0"/>
      <w:spacing w:after="80" w:line="360" w:lineRule="auto"/>
      <w:ind w:firstLine="618"/>
      <w:textAlignment w:val="baseline"/>
    </w:pPr>
    <w:rPr>
      <w:kern w:val="0"/>
      <w:sz w:val="28"/>
      <w:szCs w:val="20"/>
    </w:rPr>
  </w:style>
  <w:style w:type="paragraph" w:customStyle="1" w:styleId="P3">
    <w:name w:val="P标3"/>
    <w:basedOn w:val="3"/>
    <w:qFormat/>
    <w:pPr>
      <w:keepNext w:val="0"/>
      <w:keepLines w:val="0"/>
      <w:tabs>
        <w:tab w:val="left" w:pos="432"/>
      </w:tabs>
      <w:autoSpaceDE w:val="0"/>
      <w:autoSpaceDN w:val="0"/>
      <w:adjustRightInd w:val="0"/>
      <w:spacing w:before="120" w:after="120" w:line="480" w:lineRule="atLeast"/>
      <w:ind w:left="432" w:hanging="432"/>
    </w:pPr>
    <w:rPr>
      <w:rFonts w:ascii="宋体" w:hAnsi="Times New Roman"/>
      <w:b w:val="0"/>
      <w:bCs w:val="0"/>
      <w:kern w:val="0"/>
      <w:sz w:val="24"/>
      <w:szCs w:val="20"/>
    </w:rPr>
  </w:style>
  <w:style w:type="paragraph" w:customStyle="1" w:styleId="afff">
    <w:name w:val="±íÏî"/>
    <w:basedOn w:val="a"/>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D4">
    <w:name w:val="D标4"/>
    <w:basedOn w:val="a"/>
    <w:next w:val="D1"/>
    <w:qFormat/>
    <w:pPr>
      <w:tabs>
        <w:tab w:val="left" w:pos="390"/>
      </w:tabs>
      <w:autoSpaceDE w:val="0"/>
      <w:autoSpaceDN w:val="0"/>
      <w:adjustRightInd w:val="0"/>
      <w:spacing w:before="120" w:line="480" w:lineRule="atLeast"/>
      <w:ind w:left="390" w:hanging="390"/>
    </w:pPr>
    <w:rPr>
      <w:rFonts w:ascii="宋体"/>
      <w:kern w:val="0"/>
      <w:sz w:val="24"/>
      <w:szCs w:val="20"/>
    </w:rPr>
  </w:style>
  <w:style w:type="paragraph" w:customStyle="1" w:styleId="D1">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CharCharCharCharCharCharCharChar1CharCharCharChar">
    <w:name w:val="Char Char Char Char Char Char Char Char1 Char Char Char Char"/>
    <w:basedOn w:val="a"/>
    <w:qFormat/>
    <w:pPr>
      <w:spacing w:after="160" w:line="240" w:lineRule="exact"/>
      <w:jc w:val="left"/>
    </w:pPr>
    <w:rPr>
      <w:rFonts w:ascii="仿宋_GB2312" w:eastAsia="仿宋_GB2312"/>
      <w:b/>
      <w:sz w:val="32"/>
      <w:szCs w:val="32"/>
    </w:rPr>
  </w:style>
  <w:style w:type="paragraph" w:customStyle="1" w:styleId="D10">
    <w:name w:val="D标1"/>
    <w:basedOn w:val="1"/>
    <w:next w:val="a"/>
    <w:pPr>
      <w:keepLines w:val="0"/>
      <w:pageBreakBefore/>
      <w:widowControl/>
      <w:tabs>
        <w:tab w:val="left" w:pos="432"/>
      </w:tabs>
      <w:autoSpaceDE w:val="0"/>
      <w:autoSpaceDN w:val="0"/>
      <w:adjustRightInd w:val="0"/>
      <w:spacing w:before="360" w:after="240" w:line="315" w:lineRule="atLeast"/>
      <w:ind w:left="432"/>
      <w:jc w:val="center"/>
    </w:pPr>
    <w:rPr>
      <w:rFonts w:ascii="黑体" w:eastAsia="黑体"/>
      <w:kern w:val="0"/>
      <w:sz w:val="36"/>
      <w:szCs w:val="20"/>
    </w:rPr>
  </w:style>
  <w:style w:type="paragraph" w:customStyle="1" w:styleId="TableDescription">
    <w:name w:val="Table Description"/>
    <w:basedOn w:val="a"/>
    <w:pPr>
      <w:ind w:left="1701"/>
    </w:pPr>
    <w:rPr>
      <w:szCs w:val="20"/>
    </w:rPr>
  </w:style>
  <w:style w:type="paragraph" w:customStyle="1" w:styleId="Default">
    <w:name w:val="Default"/>
    <w:uiPriority w:val="99"/>
    <w:pPr>
      <w:widowControl w:val="0"/>
      <w:autoSpaceDE w:val="0"/>
      <w:autoSpaceDN w:val="0"/>
      <w:adjustRightInd w:val="0"/>
    </w:pPr>
    <w:rPr>
      <w:rFonts w:ascii="宋体" w:hAnsi="Calibri" w:cs="宋体"/>
      <w:color w:val="000000"/>
      <w:sz w:val="24"/>
      <w:szCs w:val="24"/>
    </w:rPr>
  </w:style>
  <w:style w:type="paragraph" w:customStyle="1" w:styleId="Paragraph">
    <w:name w:val="Paragraph"/>
    <w:basedOn w:val="a"/>
    <w:pPr>
      <w:keepNext/>
      <w:keepLines/>
      <w:tabs>
        <w:tab w:val="left" w:pos="0"/>
      </w:tabs>
      <w:spacing w:after="200"/>
      <w:jc w:val="left"/>
    </w:pPr>
    <w:rPr>
      <w:rFonts w:ascii="Book Antiqua" w:hAnsi="Book Antiqua"/>
      <w:snapToGrid w:val="0"/>
      <w:kern w:val="0"/>
      <w:sz w:val="20"/>
      <w:szCs w:val="20"/>
      <w:lang w:eastAsia="en-US"/>
    </w:rPr>
  </w:style>
  <w:style w:type="paragraph" w:styleId="afff0">
    <w:name w:val="List Paragraph"/>
    <w:basedOn w:val="a"/>
    <w:qFormat/>
    <w:pPr>
      <w:ind w:firstLineChars="200" w:firstLine="420"/>
    </w:pPr>
    <w:rPr>
      <w:szCs w:val="20"/>
    </w:rPr>
  </w:style>
  <w:style w:type="paragraph" w:customStyle="1" w:styleId="tabletext">
    <w:name w:val="tabletext"/>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1CharCharCharChar1">
    <w:name w:val="Char Char Char Char Char Char Char Char1 Char Char Char Char1"/>
    <w:basedOn w:val="a"/>
    <w:pPr>
      <w:widowControl/>
      <w:spacing w:after="160" w:line="240" w:lineRule="exact"/>
      <w:jc w:val="left"/>
    </w:pPr>
    <w:rPr>
      <w:szCs w:val="20"/>
    </w:rPr>
  </w:style>
  <w:style w:type="paragraph" w:customStyle="1" w:styleId="51">
    <w:name w:val="5"/>
    <w:basedOn w:val="a"/>
    <w:next w:val="af"/>
    <w:qFormat/>
    <w:pPr>
      <w:spacing w:line="360" w:lineRule="auto"/>
    </w:pPr>
    <w:rPr>
      <w:rFonts w:ascii="宋体" w:hAnsi="Courier New"/>
      <w:spacing w:val="-8"/>
      <w:sz w:val="24"/>
      <w:szCs w:val="20"/>
    </w:rPr>
  </w:style>
  <w:style w:type="paragraph" w:customStyle="1" w:styleId="42">
    <w:name w:val="题注4"/>
    <w:basedOn w:val="a"/>
    <w:next w:val="a5"/>
    <w:qFormat/>
    <w:pPr>
      <w:ind w:leftChars="-64" w:left="-132" w:rightChars="-50" w:right="-105" w:hanging="2"/>
      <w:jc w:val="center"/>
    </w:pPr>
    <w:rPr>
      <w:b/>
      <w:color w:val="FF0000"/>
      <w:szCs w:val="21"/>
      <w:lang w:val="en-GB"/>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xl65">
    <w:name w:val="xl65"/>
    <w:basedOn w:val="a"/>
    <w:qFormat/>
    <w:pPr>
      <w:widowControl/>
      <w:spacing w:before="100" w:beforeAutospacing="1" w:after="100" w:afterAutospacing="1"/>
      <w:jc w:val="center"/>
      <w:textAlignment w:val="center"/>
    </w:pPr>
    <w:rPr>
      <w:rFonts w:ascii="Arial Unicode MS" w:eastAsia="Arial Unicode MS" w:hAnsi="Arial Unicode MS" w:hint="eastAsia"/>
      <w:b/>
      <w:bCs/>
      <w:kern w:val="0"/>
      <w:sz w:val="32"/>
      <w:szCs w:val="32"/>
    </w:rPr>
  </w:style>
  <w:style w:type="paragraph" w:customStyle="1" w:styleId="CharCharChar1CharCharCharCharCharCharCharCharCharChar">
    <w:name w:val="Char Char Char1 Char Char Char Char Char Char Char Char Char Char"/>
    <w:basedOn w:val="a"/>
    <w:qFormat/>
    <w:rPr>
      <w:rFonts w:ascii="Tahoma" w:hAnsi="Tahoma"/>
      <w:sz w:val="24"/>
      <w:szCs w:val="20"/>
    </w:rPr>
  </w:style>
  <w:style w:type="paragraph" w:customStyle="1" w:styleId="ZchnZchn">
    <w:name w:val="Zchn Zchn"/>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CharCharCharCharCharChar">
    <w:name w:val="Char Char Char Char Char Char"/>
    <w:basedOn w:val="a"/>
    <w:qFormat/>
    <w:pPr>
      <w:widowControl/>
      <w:spacing w:line="400" w:lineRule="exact"/>
      <w:jc w:val="center"/>
    </w:pPr>
    <w:rPr>
      <w:rFonts w:ascii="仿宋_GB2312" w:eastAsia="仿宋_GB2312"/>
      <w:b/>
      <w:sz w:val="32"/>
      <w:szCs w:val="32"/>
    </w:rPr>
  </w:style>
  <w:style w:type="paragraph" w:customStyle="1" w:styleId="61">
    <w:name w:val="样式6"/>
    <w:basedOn w:val="af5"/>
    <w:qFormat/>
    <w:rPr>
      <w:rFonts w:ascii="Tahoma" w:hAnsi="Tahoma"/>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afff1">
    <w:name w:val="标准段落"/>
    <w:basedOn w:val="a"/>
    <w:qFormat/>
    <w:pPr>
      <w:topLinePunct/>
      <w:autoSpaceDE w:val="0"/>
      <w:autoSpaceDN w:val="0"/>
      <w:spacing w:line="0" w:lineRule="atLeast"/>
      <w:ind w:firstLineChars="200" w:firstLine="562"/>
    </w:pPr>
    <w:rPr>
      <w:rFonts w:eastAsia="仿宋_GB2312"/>
      <w:b/>
      <w:sz w:val="28"/>
      <w:lang w:bidi="th-TH"/>
    </w:rPr>
  </w:style>
  <w:style w:type="paragraph" w:customStyle="1" w:styleId="35">
    <w:name w:val="样式3"/>
    <w:basedOn w:val="af5"/>
    <w:qFormat/>
    <w:rPr>
      <w:rFonts w:ascii="Tahoma" w:hAnsi="Tahoma"/>
    </w:rPr>
  </w:style>
  <w:style w:type="paragraph" w:customStyle="1" w:styleId="CharCharCharCharCharChar1CharCharCharCharCharCharCharCharCharCharCharCharCharChar">
    <w:name w:val="Char Char Char Char Char Char1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23">
    <w:name w:val="p23"/>
    <w:basedOn w:val="a"/>
    <w:qFormat/>
    <w:pPr>
      <w:widowControl/>
      <w:snapToGrid w:val="0"/>
      <w:spacing w:before="60" w:after="60" w:line="300" w:lineRule="auto"/>
      <w:jc w:val="center"/>
    </w:pPr>
    <w:rPr>
      <w:rFonts w:cs="宋体"/>
      <w:spacing w:val="20"/>
      <w:kern w:val="0"/>
      <w:sz w:val="24"/>
      <w:szCs w:val="20"/>
    </w:rPr>
  </w:style>
  <w:style w:type="paragraph" w:customStyle="1" w:styleId="Char1CharCharChar">
    <w:name w:val="Char1 Char Char Char"/>
    <w:basedOn w:val="a"/>
    <w:qFormat/>
    <w:rPr>
      <w:rFonts w:ascii="Tahoma" w:hAnsi="Tahoma"/>
      <w:sz w:val="24"/>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afff2">
    <w:name w:val="文档正文"/>
    <w:basedOn w:val="a"/>
    <w:qFormat/>
    <w:pPr>
      <w:spacing w:line="360" w:lineRule="auto"/>
    </w:pPr>
    <w:rPr>
      <w:rFonts w:ascii="Arial" w:hAnsi="Arial" w:cs="Arial"/>
      <w:sz w:val="24"/>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D2">
    <w:name w:val="D标2"/>
    <w:basedOn w:val="2"/>
    <w:qFormat/>
    <w:pPr>
      <w:keepLines w:val="0"/>
      <w:widowControl/>
      <w:tabs>
        <w:tab w:val="left" w:pos="720"/>
      </w:tabs>
      <w:autoSpaceDE w:val="0"/>
      <w:autoSpaceDN w:val="0"/>
      <w:adjustRightInd w:val="0"/>
      <w:spacing w:before="360" w:after="0" w:line="480" w:lineRule="exact"/>
      <w:ind w:left="720" w:hanging="720"/>
      <w:jc w:val="left"/>
    </w:pPr>
    <w:rPr>
      <w:rFonts w:ascii="黑体" w:hAnsi="宋体"/>
      <w:bCs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0">
    <w:name w:val="Char Char"/>
    <w:basedOn w:val="a"/>
    <w:qFormat/>
    <w:pPr>
      <w:widowControl/>
      <w:spacing w:after="160" w:line="240" w:lineRule="exact"/>
      <w:jc w:val="left"/>
    </w:pPr>
    <w:rPr>
      <w:rFonts w:ascii="Verdana" w:hAnsi="Verdana"/>
      <w:kern w:val="0"/>
      <w:sz w:val="20"/>
      <w:szCs w:val="20"/>
      <w:lang w:eastAsia="en-US"/>
    </w:rPr>
  </w:style>
  <w:style w:type="paragraph" w:customStyle="1" w:styleId="14">
    <w:name w:val="列出段落1"/>
    <w:basedOn w:val="a"/>
    <w:unhideWhenUsed/>
    <w:qFormat/>
    <w:pPr>
      <w:ind w:firstLineChars="200" w:firstLine="420"/>
    </w:pPr>
  </w:style>
  <w:style w:type="paragraph" w:customStyle="1" w:styleId="Char2">
    <w:name w:val="Char"/>
    <w:basedOn w:val="a"/>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CharChar1Char">
    <w:name w:val="Char Char1 Char"/>
    <w:basedOn w:val="a"/>
    <w:qFormat/>
  </w:style>
  <w:style w:type="paragraph" w:customStyle="1" w:styleId="xl84">
    <w:name w:val="xl84"/>
    <w:basedOn w:val="a"/>
    <w:qFormat/>
    <w:pPr>
      <w:widowControl/>
      <w:spacing w:before="100" w:beforeAutospacing="1" w:after="100" w:afterAutospacing="1"/>
      <w:jc w:val="center"/>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itemlistintable">
    <w:name w:val="itemlistintable"/>
    <w:basedOn w:val="a"/>
    <w:qFormat/>
    <w:pPr>
      <w:widowControl/>
      <w:spacing w:before="100" w:beforeAutospacing="1" w:after="100" w:afterAutospacing="1"/>
      <w:jc w:val="left"/>
    </w:pPr>
    <w:rPr>
      <w:rFonts w:ascii="宋体" w:hAnsi="宋体" w:cs="宋体"/>
      <w:kern w:val="0"/>
      <w:sz w:val="24"/>
    </w:rPr>
  </w:style>
  <w:style w:type="paragraph" w:customStyle="1" w:styleId="afff3">
    <w:name w:val="标题 四 ＋ 宋体"/>
    <w:basedOn w:val="a"/>
    <w:qFormat/>
    <w:pPr>
      <w:tabs>
        <w:tab w:val="left" w:pos="360"/>
      </w:tabs>
      <w:spacing w:line="360" w:lineRule="auto"/>
    </w:pPr>
    <w:rPr>
      <w:i/>
      <w:sz w:val="24"/>
    </w:rPr>
  </w:style>
  <w:style w:type="paragraph" w:customStyle="1" w:styleId="CharCharCharCharCharCharCharCharCharChar">
    <w:name w:val="Char Char Char Char Char Char Char Char Char Char"/>
    <w:basedOn w:val="a"/>
    <w:qFormat/>
    <w:rPr>
      <w:rFonts w:ascii="Tahoma" w:hAnsi="Tahoma"/>
      <w:sz w:val="24"/>
    </w:rPr>
  </w:style>
  <w:style w:type="paragraph" w:customStyle="1" w:styleId="xl42">
    <w:name w:val="xl42"/>
    <w:basedOn w:val="a"/>
    <w:qFormat/>
    <w:pPr>
      <w:widowControl/>
      <w:pBdr>
        <w:top w:val="single" w:sz="4" w:space="0" w:color="auto"/>
        <w:left w:val="single" w:sz="4" w:space="0" w:color="auto"/>
        <w:bottom w:val="single" w:sz="4" w:space="0" w:color="auto"/>
      </w:pBdr>
      <w:tabs>
        <w:tab w:val="left" w:pos="900"/>
      </w:tabs>
      <w:spacing w:before="100" w:beforeAutospacing="1" w:after="100" w:afterAutospacing="1"/>
      <w:jc w:val="left"/>
    </w:pPr>
    <w:rPr>
      <w:rFonts w:ascii="Arial Unicode MS" w:eastAsia="Arial Unicode MS" w:hAnsi="Arial Unicode MS"/>
      <w:kern w:val="0"/>
      <w:sz w:val="18"/>
      <w:szCs w:val="18"/>
    </w:rPr>
  </w:style>
  <w:style w:type="paragraph" w:customStyle="1" w:styleId="15">
    <w:name w:val="正文缩进1"/>
    <w:basedOn w:val="a"/>
    <w:qFormat/>
    <w:pPr>
      <w:ind w:firstLine="420"/>
    </w:pPr>
    <w:rPr>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eastAsia="Arial Unicode MS"/>
      <w:kern w:val="0"/>
      <w:sz w:val="20"/>
      <w:szCs w:val="20"/>
    </w:rPr>
  </w:style>
  <w:style w:type="paragraph" w:customStyle="1" w:styleId="xl83">
    <w:name w:val="xl83"/>
    <w:basedOn w:val="a"/>
    <w:qFormat/>
    <w:pPr>
      <w:widowControl/>
      <w:spacing w:before="100" w:beforeAutospacing="1" w:after="100" w:afterAutospacing="1"/>
      <w:jc w:val="center"/>
      <w:textAlignment w:val="center"/>
    </w:pPr>
    <w:rPr>
      <w:rFonts w:ascii="宋体" w:hAnsi="宋体" w:cs="宋体"/>
      <w:kern w:val="0"/>
      <w:sz w:val="24"/>
    </w:rPr>
  </w:style>
  <w:style w:type="paragraph" w:customStyle="1" w:styleId="52">
    <w:name w:val="样式5"/>
    <w:basedOn w:val="35"/>
    <w:qFormat/>
    <w:pPr>
      <w:pBdr>
        <w:top w:val="single" w:sz="4" w:space="1" w:color="auto"/>
      </w:pBdr>
      <w:tabs>
        <w:tab w:val="clear" w:pos="4153"/>
        <w:tab w:val="clear" w:pos="8306"/>
      </w:tabs>
    </w:pPr>
    <w:rPr>
      <w:rFonts w:ascii="仿宋" w:eastAsia="仿宋" w:hAnsi="仿宋"/>
      <w:sz w:val="21"/>
      <w:szCs w:val="21"/>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afff4">
    <w:name w:val="表格内容"/>
    <w:basedOn w:val="aa"/>
    <w:qFormat/>
    <w:pPr>
      <w:widowControl w:val="0"/>
      <w:suppressLineNumbers/>
      <w:suppressAutoHyphens/>
      <w:spacing w:before="0" w:beforeAutospacing="0" w:after="120" w:afterAutospacing="0"/>
    </w:pPr>
    <w:rPr>
      <w:rFonts w:ascii="Times New Roman" w:hAnsi="Times New Roman"/>
    </w:rPr>
  </w:style>
  <w:style w:type="paragraph" w:customStyle="1" w:styleId="CharCharChar1CharCharChar2CharCharCharCharCharChar">
    <w:name w:val="Char Char Char1 Char Char Char2 Char Char Char Char Char Char"/>
    <w:basedOn w:val="a6"/>
    <w:qFormat/>
    <w:pPr>
      <w:shd w:val="clear" w:color="auto" w:fill="000080"/>
    </w:pPr>
    <w:rPr>
      <w:rFonts w:ascii="Tahoma" w:hAnsi="Tahoma" w:cs="Tahoma"/>
      <w:kern w:val="0"/>
      <w:szCs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sz w:val="24"/>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5">
    <w:name w:val="标题四"/>
    <w:basedOn w:val="4"/>
    <w:qFormat/>
    <w:pPr>
      <w:keepLines/>
      <w:spacing w:before="280" w:after="290"/>
      <w:ind w:left="845"/>
      <w:jc w:val="both"/>
    </w:pPr>
    <w:rPr>
      <w:rFonts w:ascii="Arial" w:eastAsia="黑体" w:hAnsi="Arial"/>
      <w:sz w:val="24"/>
    </w:rPr>
  </w:style>
  <w:style w:type="paragraph" w:customStyle="1" w:styleId="p0">
    <w:name w:val="p0"/>
    <w:basedOn w:val="a"/>
    <w:qFormat/>
    <w:pPr>
      <w:widowControl/>
    </w:pPr>
    <w:rPr>
      <w:kern w:val="0"/>
      <w:szCs w:val="21"/>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CharCharChar">
    <w:name w:val="Char Char Char"/>
    <w:basedOn w:val="a"/>
    <w:qFormat/>
    <w:rPr>
      <w:rFonts w:ascii="Tahoma" w:hAnsi="Tahoma"/>
      <w:sz w:val="24"/>
      <w:szCs w:val="20"/>
    </w:rPr>
  </w:style>
  <w:style w:type="paragraph" w:customStyle="1" w:styleId="y">
    <w:name w:val=".y.."/>
    <w:basedOn w:val="a"/>
    <w:next w:val="a"/>
    <w:qFormat/>
    <w:pPr>
      <w:autoSpaceDE w:val="0"/>
      <w:autoSpaceDN w:val="0"/>
      <w:adjustRightInd w:val="0"/>
      <w:jc w:val="left"/>
    </w:pPr>
    <w:rPr>
      <w:rFonts w:ascii="宋体"/>
      <w:kern w:val="0"/>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16">
    <w:name w:val="纯文本1"/>
    <w:basedOn w:val="a"/>
    <w:qFormat/>
    <w:rPr>
      <w:rFonts w:ascii="宋体" w:hAnsi="Courier New" w:hint="eastAsia"/>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xl39">
    <w:name w:val="xl39"/>
    <w:basedOn w:val="a"/>
    <w:qFormat/>
    <w:pPr>
      <w:widowControl/>
      <w:spacing w:before="100" w:beforeAutospacing="1" w:after="100" w:afterAutospacing="1"/>
      <w:jc w:val="center"/>
    </w:pPr>
    <w:rPr>
      <w:rFonts w:ascii="宋体" w:hAnsi="宋体" w:hint="eastAsia"/>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64">
    <w:name w:val="xl64"/>
    <w:basedOn w:val="a"/>
    <w:qFormat/>
    <w:pPr>
      <w:widowControl/>
      <w:spacing w:before="100" w:beforeAutospacing="1" w:after="100" w:afterAutospacing="1"/>
      <w:jc w:val="center"/>
    </w:pPr>
    <w:rPr>
      <w:rFonts w:ascii="宋体" w:hAnsi="宋体" w:cs="宋体"/>
      <w:b/>
      <w:bCs/>
      <w:kern w:val="0"/>
      <w:sz w:val="24"/>
    </w:rPr>
  </w:style>
  <w:style w:type="paragraph" w:customStyle="1" w:styleId="27">
    <w:name w:val="样式2"/>
    <w:basedOn w:val="af7"/>
    <w:qFormat/>
    <w:pPr>
      <w:pBdr>
        <w:bottom w:val="none" w:sz="0" w:space="0" w:color="auto"/>
      </w:pBdr>
      <w:jc w:val="both"/>
    </w:pPr>
    <w:rPr>
      <w:rFonts w:ascii="Tahoma" w:hAnsi="Tahoma"/>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53">
    <w:name w:val="题注5"/>
    <w:basedOn w:val="a"/>
    <w:next w:val="a5"/>
    <w:qFormat/>
    <w:pPr>
      <w:jc w:val="center"/>
    </w:pPr>
    <w:rPr>
      <w:b/>
      <w:color w:val="000000"/>
      <w:sz w:val="24"/>
      <w:szCs w:val="21"/>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6">
    <w:name w:val="正文段"/>
    <w:basedOn w:val="a"/>
    <w:qFormat/>
    <w:pPr>
      <w:snapToGrid w:val="0"/>
      <w:spacing w:after="240" w:line="240" w:lineRule="atLeast"/>
      <w:ind w:firstLine="425"/>
    </w:pPr>
    <w:rPr>
      <w:rFonts w:ascii="宋体"/>
      <w:sz w:val="24"/>
      <w:szCs w:val="20"/>
    </w:rPr>
  </w:style>
  <w:style w:type="paragraph" w:customStyle="1" w:styleId="xl79">
    <w:name w:val="xl79"/>
    <w:basedOn w:val="a"/>
    <w:qFormat/>
    <w:pPr>
      <w:widowControl/>
      <w:spacing w:before="100" w:beforeAutospacing="1" w:after="100" w:afterAutospacing="1"/>
      <w:jc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CharCharCharCharCharChar1CharCharCharCharCharCharCharCharCharCharCharCharCharChar1">
    <w:name w:val="Char Char Char Char Char Char1 Char Char Char Char Char Char Char Char Char Char Char Char Char Char1"/>
    <w:basedOn w:val="a"/>
    <w:qFormat/>
    <w:pPr>
      <w:widowControl/>
      <w:spacing w:after="160" w:line="240" w:lineRule="atLeast"/>
      <w:jc w:val="left"/>
    </w:pPr>
    <w:rPr>
      <w:rFonts w:ascii="Verdana" w:eastAsia="仿宋_GB2312" w:hAnsi="Verdana"/>
      <w:kern w:val="0"/>
      <w:sz w:val="24"/>
      <w:szCs w:val="20"/>
      <w:lang w:eastAsia="en-US"/>
    </w:rPr>
  </w:style>
  <w:style w:type="paragraph" w:customStyle="1" w:styleId="Style1">
    <w:name w:val="_Style 1"/>
    <w:basedOn w:val="a"/>
    <w:qFormat/>
    <w:pPr>
      <w:widowControl/>
      <w:snapToGrid w:val="0"/>
      <w:spacing w:after="160" w:line="360" w:lineRule="auto"/>
      <w:jc w:val="left"/>
    </w:pPr>
    <w:rPr>
      <w:szCs w:val="20"/>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2H2h2Underrubrik1prop211Heading2HiddenHeading">
    <w:name w:val="样式 标题 2H2h2Underrubrik1prop2标题 1.1Heading 2 HiddenHeading..."/>
    <w:basedOn w:val="2"/>
    <w:qFormat/>
    <w:pPr>
      <w:spacing w:line="300" w:lineRule="auto"/>
    </w:pPr>
    <w:rPr>
      <w:rFonts w:eastAsia="宋体"/>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CharChar2">
    <w:name w:val="Char Char2"/>
    <w:basedOn w:val="a"/>
    <w:qFormat/>
    <w:rPr>
      <w:szCs w:val="20"/>
    </w:rPr>
  </w:style>
  <w:style w:type="paragraph" w:customStyle="1" w:styleId="Char13">
    <w:name w:val="Char1"/>
    <w:basedOn w:val="a"/>
    <w:qFormat/>
    <w:pPr>
      <w:tabs>
        <w:tab w:val="left" w:pos="432"/>
      </w:tabs>
      <w:ind w:left="432" w:hanging="432"/>
    </w:pPr>
    <w:rPr>
      <w:sz w:val="24"/>
    </w:rPr>
  </w:style>
  <w:style w:type="paragraph" w:customStyle="1" w:styleId="CharChar2Char">
    <w:name w:val="Char Char2 Char"/>
    <w:basedOn w:val="a"/>
    <w:qFormat/>
  </w:style>
  <w:style w:type="paragraph" w:customStyle="1" w:styleId="font7">
    <w:name w:val="font7"/>
    <w:basedOn w:val="a"/>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8">
    <w:name w:val="样式 首行缩进:  2 字符"/>
    <w:basedOn w:val="a"/>
    <w:pPr>
      <w:spacing w:line="400" w:lineRule="exact"/>
      <w:ind w:firstLineChars="200" w:firstLine="200"/>
    </w:pPr>
    <w:rPr>
      <w:rFonts w:cs="宋体"/>
      <w:sz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7">
    <w:name w:val="字元 字元 字元 字元 字元"/>
    <w:basedOn w:val="a"/>
    <w:qFormat/>
    <w:rPr>
      <w:rFonts w:ascii="仿宋_GB2312" w:eastAsia="仿宋_GB2312"/>
      <w:b/>
      <w:sz w:val="32"/>
      <w:szCs w:val="32"/>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Char3">
    <w:name w:val="页脚 Char"/>
    <w:basedOn w:val="a1"/>
    <w:uiPriority w:val="99"/>
    <w:qFormat/>
    <w:rPr>
      <w:lang w:eastAsia="zh-CN"/>
    </w:rPr>
  </w:style>
  <w:style w:type="paragraph" w:customStyle="1" w:styleId="110">
    <w:name w:val="列出段落11"/>
    <w:basedOn w:val="a"/>
    <w:qFormat/>
    <w:pPr>
      <w:suppressAutoHyphens/>
      <w:ind w:firstLine="420"/>
    </w:pPr>
    <w:rPr>
      <w:rFonts w:ascii="Calibri" w:hAnsi="Calibri"/>
      <w:kern w:val="1"/>
      <w:szCs w:val="22"/>
    </w:rPr>
  </w:style>
  <w:style w:type="character" w:customStyle="1" w:styleId="Char4">
    <w:name w:val="纯文本 Char"/>
    <w:qFormat/>
    <w:rPr>
      <w:rFonts w:ascii="宋体" w:eastAsia="宋体" w:hAnsi="Courier New"/>
      <w:kern w:val="2"/>
      <w:sz w:val="24"/>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D7024B-45D0-4037-910C-CFB1E76C35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967</Words>
  <Characters>5515</Characters>
  <Application>Microsoft Office Word</Application>
  <DocSecurity>0</DocSecurity>
  <Lines>45</Lines>
  <Paragraphs>12</Paragraphs>
  <ScaleCrop>false</ScaleCrop>
  <Company>Lenovo</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采购需求书</dc:title>
  <dc:creator>zz</dc:creator>
  <cp:lastModifiedBy>刘卓宸</cp:lastModifiedBy>
  <cp:revision>4</cp:revision>
  <cp:lastPrinted>2026-06-03T02:15:00Z</cp:lastPrinted>
  <dcterms:created xsi:type="dcterms:W3CDTF">2025-04-27T09:50:00Z</dcterms:created>
  <dcterms:modified xsi:type="dcterms:W3CDTF">2026-06-03T03:09:00Z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